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AD" w:rsidRDefault="00B74CAD" w:rsidP="000E3815"/>
    <w:p w:rsidR="00B74CAD" w:rsidRDefault="00B45207" w:rsidP="00B74CAD">
      <w:pPr>
        <w:ind w:left="720"/>
      </w:pPr>
      <w:r>
        <w:t xml:space="preserve">From NCELA </w:t>
      </w:r>
      <w:r w:rsidRPr="00105FA0">
        <w:rPr>
          <w:u w:val="single"/>
        </w:rPr>
        <w:t>Teaching Science to English Learners, Grades 4-8</w:t>
      </w:r>
      <w:r>
        <w:t xml:space="preserve"> </w:t>
      </w:r>
      <w:r>
        <w:t xml:space="preserve">; </w:t>
      </w:r>
      <w:r w:rsidR="00B74CAD">
        <w:t>CCSS and ELL principles for Academic Vocabulary Workshop</w:t>
      </w:r>
    </w:p>
    <w:p w:rsidR="00B74CAD" w:rsidRDefault="00B74CAD" w:rsidP="00B74CAD">
      <w:pPr>
        <w:ind w:left="720"/>
      </w:pPr>
      <w:bookmarkStart w:id="0" w:name="_GoBack"/>
      <w:bookmarkEnd w:id="0"/>
    </w:p>
    <w:p w:rsidR="002E56C0" w:rsidRDefault="000E3815" w:rsidP="000E3815">
      <w:pPr>
        <w:numPr>
          <w:ilvl w:val="0"/>
          <w:numId w:val="1"/>
        </w:numPr>
      </w:pPr>
      <w:r>
        <w:t xml:space="preserve">To acquire new knowledge, learning must be an </w:t>
      </w:r>
      <w:r w:rsidRPr="00B475BD">
        <w:rPr>
          <w:b/>
        </w:rPr>
        <w:t>active, meaning-making process</w:t>
      </w:r>
      <w:r>
        <w:t>.</w:t>
      </w:r>
    </w:p>
    <w:p w:rsidR="000E3815" w:rsidRDefault="00E874E6" w:rsidP="000E3815">
      <w:pPr>
        <w:numPr>
          <w:ilvl w:val="0"/>
          <w:numId w:val="1"/>
        </w:numPr>
      </w:pPr>
      <w:r w:rsidRPr="00B475BD">
        <w:rPr>
          <w:b/>
        </w:rPr>
        <w:t>Prior knowledge</w:t>
      </w:r>
      <w:r>
        <w:t xml:space="preserve"> influences learning.</w:t>
      </w:r>
    </w:p>
    <w:p w:rsidR="00E874E6" w:rsidRDefault="00E874E6" w:rsidP="000E3815">
      <w:pPr>
        <w:numPr>
          <w:ilvl w:val="0"/>
          <w:numId w:val="1"/>
        </w:numPr>
      </w:pPr>
      <w:r>
        <w:t xml:space="preserve">Learning moves from the </w:t>
      </w:r>
      <w:r w:rsidRPr="00B475BD">
        <w:rPr>
          <w:b/>
        </w:rPr>
        <w:t>concrete to the abstract</w:t>
      </w:r>
      <w:r>
        <w:t>.</w:t>
      </w:r>
    </w:p>
    <w:p w:rsidR="00E874E6" w:rsidRDefault="00E874E6" w:rsidP="000E3815">
      <w:pPr>
        <w:numPr>
          <w:ilvl w:val="0"/>
          <w:numId w:val="1"/>
        </w:numPr>
      </w:pPr>
      <w:r>
        <w:t xml:space="preserve">Learning requires </w:t>
      </w:r>
      <w:r w:rsidRPr="00B475BD">
        <w:rPr>
          <w:b/>
        </w:rPr>
        <w:t>practice in new situations</w:t>
      </w:r>
      <w:r>
        <w:t>.</w:t>
      </w:r>
    </w:p>
    <w:p w:rsidR="00E874E6" w:rsidRDefault="00E874E6" w:rsidP="000E3815">
      <w:pPr>
        <w:numPr>
          <w:ilvl w:val="0"/>
          <w:numId w:val="1"/>
        </w:numPr>
      </w:pPr>
      <w:r>
        <w:t xml:space="preserve">Effective learning requires </w:t>
      </w:r>
      <w:r w:rsidRPr="00B475BD">
        <w:rPr>
          <w:b/>
        </w:rPr>
        <w:t>feedback</w:t>
      </w:r>
      <w:r>
        <w:t>.</w:t>
      </w:r>
    </w:p>
    <w:p w:rsidR="00E874E6" w:rsidRDefault="00E874E6" w:rsidP="000E3815">
      <w:pPr>
        <w:numPr>
          <w:ilvl w:val="0"/>
          <w:numId w:val="1"/>
        </w:numPr>
      </w:pPr>
      <w:r>
        <w:t>Learning is not necessarily an outcome of teaching.</w:t>
      </w:r>
    </w:p>
    <w:p w:rsidR="00E874E6" w:rsidRDefault="00E874E6" w:rsidP="000E3815">
      <w:pPr>
        <w:numPr>
          <w:ilvl w:val="0"/>
          <w:numId w:val="1"/>
        </w:numPr>
      </w:pPr>
      <w:r>
        <w:t xml:space="preserve">Teaching is consistent with the </w:t>
      </w:r>
      <w:r w:rsidRPr="00B475BD">
        <w:rPr>
          <w:b/>
        </w:rPr>
        <w:t>nature of scientific inquiry</w:t>
      </w:r>
      <w:r>
        <w:t>.</w:t>
      </w:r>
    </w:p>
    <w:p w:rsidR="00E874E6" w:rsidRDefault="00E874E6" w:rsidP="000E3815">
      <w:pPr>
        <w:numPr>
          <w:ilvl w:val="0"/>
          <w:numId w:val="1"/>
        </w:numPr>
      </w:pPr>
      <w:r>
        <w:t>Teaching reflects scientific values</w:t>
      </w:r>
    </w:p>
    <w:p w:rsidR="00E874E6" w:rsidRDefault="00E874E6" w:rsidP="000E3815">
      <w:pPr>
        <w:numPr>
          <w:ilvl w:val="0"/>
          <w:numId w:val="1"/>
        </w:numPr>
      </w:pPr>
      <w:r>
        <w:t xml:space="preserve">Teaching aims to </w:t>
      </w:r>
      <w:r w:rsidRPr="00B475BD">
        <w:rPr>
          <w:b/>
        </w:rPr>
        <w:t>lower learning anxieties</w:t>
      </w:r>
    </w:p>
    <w:p w:rsidR="00E874E6" w:rsidRDefault="00E874E6" w:rsidP="000E3815">
      <w:pPr>
        <w:numPr>
          <w:ilvl w:val="0"/>
          <w:numId w:val="1"/>
        </w:numPr>
      </w:pPr>
      <w:r>
        <w:t>Teaching extends beyond the school</w:t>
      </w:r>
    </w:p>
    <w:p w:rsidR="004F764B" w:rsidRDefault="003C710D" w:rsidP="004F764B">
      <w:pPr>
        <w:numPr>
          <w:ilvl w:val="0"/>
          <w:numId w:val="1"/>
        </w:numPr>
      </w:pPr>
      <w:r>
        <w:t>Scientific language often contains complex sentences in the passive voice.  Modify the structures by shortening and expressing them in active voice.  Example, “Nutrients are needed by living things; therefore, one’s daily diet should contain the proper nutrients.”</w:t>
      </w:r>
      <w:r w:rsidR="004F764B">
        <w:t xml:space="preserve"> (comlex sentence with</w:t>
      </w:r>
      <w:r>
        <w:t xml:space="preserve"> passive</w:t>
      </w:r>
      <w:r w:rsidR="004F764B">
        <w:t xml:space="preserve"> and conditional phrases</w:t>
      </w:r>
      <w:r>
        <w:t xml:space="preserve">).  Change it </w:t>
      </w:r>
      <w:r w:rsidR="00B475BD">
        <w:t xml:space="preserve">from </w:t>
      </w:r>
      <w:r w:rsidR="00B475BD" w:rsidRPr="00B475BD">
        <w:rPr>
          <w:b/>
        </w:rPr>
        <w:t>passive to active and complex to simpl</w:t>
      </w:r>
      <w:r w:rsidR="00B475BD">
        <w:rPr>
          <w:b/>
        </w:rPr>
        <w:t>er</w:t>
      </w:r>
      <w:r w:rsidR="00B475BD">
        <w:t xml:space="preserve">.  Change </w:t>
      </w:r>
      <w:r>
        <w:t>to: “All living things need nutrients.  A good diet contains the proper nutrients.”  (</w:t>
      </w:r>
      <w:r w:rsidR="004F764B">
        <w:t xml:space="preserve">These are now </w:t>
      </w:r>
      <w:r>
        <w:t xml:space="preserve">simple sentences </w:t>
      </w:r>
      <w:r w:rsidR="004F764B">
        <w:t xml:space="preserve">and </w:t>
      </w:r>
      <w:r>
        <w:t>in active voice</w:t>
      </w:r>
      <w:r w:rsidR="004F764B">
        <w:t>.)</w:t>
      </w:r>
    </w:p>
    <w:p w:rsidR="00B74CAD" w:rsidRDefault="004F764B" w:rsidP="004F764B">
      <w:pPr>
        <w:numPr>
          <w:ilvl w:val="0"/>
          <w:numId w:val="1"/>
        </w:numPr>
      </w:pPr>
      <w:r>
        <w:t xml:space="preserve">Provide </w:t>
      </w:r>
      <w:r w:rsidRPr="00B475BD">
        <w:rPr>
          <w:b/>
        </w:rPr>
        <w:t>feedback on language through restatement</w:t>
      </w:r>
      <w:r>
        <w:t xml:space="preserve">, not overt correction.  </w:t>
      </w:r>
    </w:p>
    <w:p w:rsidR="00B475BD" w:rsidRDefault="00B475BD" w:rsidP="00B475BD"/>
    <w:p w:rsidR="00B74CAD" w:rsidRDefault="00B74CAD" w:rsidP="00B45207">
      <w:r>
        <w:br w:type="page"/>
      </w:r>
    </w:p>
    <w:p w:rsidR="00B45207" w:rsidRDefault="00B45207" w:rsidP="00B45207">
      <w:pPr>
        <w:ind w:left="720"/>
      </w:pPr>
      <w:r>
        <w:lastRenderedPageBreak/>
        <w:t>LIST OF RESOURCES</w:t>
      </w:r>
    </w:p>
    <w:p w:rsidR="00B45207" w:rsidRDefault="00B45207" w:rsidP="00B45207">
      <w:pPr>
        <w:ind w:left="720"/>
      </w:pPr>
    </w:p>
    <w:p w:rsidR="00B74CAD" w:rsidRDefault="00B74CAD" w:rsidP="00B74CAD">
      <w:pPr>
        <w:numPr>
          <w:ilvl w:val="0"/>
          <w:numId w:val="2"/>
        </w:numPr>
      </w:pPr>
      <w:r>
        <w:t>1-12 above…</w:t>
      </w:r>
      <w:hyperlink r:id="rId6" w:history="1">
        <w:r w:rsidRPr="00307967">
          <w:rPr>
            <w:rStyle w:val="Hyperlink"/>
          </w:rPr>
          <w:t>WWW.NCELA.GWU.edu/pubs/pigs/pig11.htm</w:t>
        </w:r>
      </w:hyperlink>
      <w:r>
        <w:t xml:space="preserve">; </w:t>
      </w:r>
      <w:r w:rsidRPr="00105FA0">
        <w:rPr>
          <w:u w:val="single"/>
        </w:rPr>
        <w:t>Teaching Science to English Learners, Grades 4-8</w:t>
      </w:r>
      <w:r>
        <w:t xml:space="preserve"> by Anne K Fathman, mary Ellen Quinn, and Carolyn Kessler.</w:t>
      </w:r>
    </w:p>
    <w:p w:rsidR="00B74CAD" w:rsidRDefault="00B74CAD" w:rsidP="00B74CAD"/>
    <w:p w:rsidR="00B74CAD" w:rsidRPr="00B74CAD" w:rsidRDefault="00B74CAD" w:rsidP="00B74CAD">
      <w:pPr>
        <w:tabs>
          <w:tab w:val="left" w:pos="8625"/>
        </w:tabs>
      </w:pPr>
    </w:p>
    <w:sectPr w:rsidR="00B74CAD" w:rsidRPr="00B74CAD" w:rsidSect="00B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5B8"/>
    <w:multiLevelType w:val="hybridMultilevel"/>
    <w:tmpl w:val="1ACE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5314"/>
    <w:multiLevelType w:val="hybridMultilevel"/>
    <w:tmpl w:val="D402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15"/>
    <w:rsid w:val="000E3815"/>
    <w:rsid w:val="002E56C0"/>
    <w:rsid w:val="002F2525"/>
    <w:rsid w:val="003C710D"/>
    <w:rsid w:val="004F764B"/>
    <w:rsid w:val="006B483A"/>
    <w:rsid w:val="00836D2C"/>
    <w:rsid w:val="00B45207"/>
    <w:rsid w:val="00B475BD"/>
    <w:rsid w:val="00B74CAD"/>
    <w:rsid w:val="00BA0A02"/>
    <w:rsid w:val="00E27BD3"/>
    <w:rsid w:val="00E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3A"/>
    <w:rPr>
      <w:rFonts w:ascii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3A"/>
    <w:rPr>
      <w:rFonts w:ascii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ELA.GWU.edu/pubs/pigs/pig1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82E70845</Template>
  <TotalTime>66</TotalTime>
  <Pages>2</Pages>
  <Words>204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3</cp:revision>
  <cp:lastPrinted>2013-02-07T19:37:00Z</cp:lastPrinted>
  <dcterms:created xsi:type="dcterms:W3CDTF">2012-12-11T20:35:00Z</dcterms:created>
  <dcterms:modified xsi:type="dcterms:W3CDTF">2013-02-07T19:39:00Z</dcterms:modified>
</cp:coreProperties>
</file>