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45A" w:rsidRPr="00D779D2" w:rsidRDefault="0070045A" w:rsidP="00CB1FB0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STRATEGY </w:t>
      </w:r>
      <w:r w:rsidRPr="00D779D2">
        <w:rPr>
          <w:rFonts w:ascii="Arial" w:hAnsi="Arial" w:cs="Arial"/>
          <w:b/>
          <w:bCs/>
          <w:sz w:val="20"/>
          <w:szCs w:val="20"/>
        </w:rPr>
        <w:t>NOTES</w:t>
      </w:r>
    </w:p>
    <w:p w:rsidR="0070045A" w:rsidRDefault="0070045A" w:rsidP="00CB1FB0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color w:val="00007F"/>
          <w:sz w:val="36"/>
          <w:szCs w:val="36"/>
        </w:rPr>
      </w:pPr>
      <w:r>
        <w:rPr>
          <w:rFonts w:ascii="Arial" w:hAnsi="Arial" w:cs="Arial"/>
          <w:b/>
          <w:bCs/>
          <w:color w:val="00007F"/>
          <w:sz w:val="36"/>
          <w:szCs w:val="36"/>
        </w:rPr>
        <w:t>PROCESS GRID</w:t>
      </w:r>
    </w:p>
    <w:p w:rsidR="0070045A" w:rsidRDefault="0070045A" w:rsidP="00CB1FB0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color w:val="00007F"/>
          <w:sz w:val="36"/>
          <w:szCs w:val="36"/>
        </w:rPr>
      </w:pPr>
      <w:r>
        <w:rPr>
          <w:rFonts w:ascii="Arial" w:hAnsi="Arial" w:cs="Arial"/>
          <w:b/>
          <w:bCs/>
          <w:color w:val="00007F"/>
          <w:sz w:val="32"/>
          <w:szCs w:val="32"/>
        </w:rPr>
        <w:t>(</w:t>
      </w:r>
      <w:proofErr w:type="gramStart"/>
      <w:r>
        <w:rPr>
          <w:rFonts w:ascii="Arial" w:hAnsi="Arial" w:cs="Arial"/>
          <w:b/>
          <w:bCs/>
          <w:color w:val="00007F"/>
          <w:sz w:val="32"/>
          <w:szCs w:val="32"/>
        </w:rPr>
        <w:t>connected</w:t>
      </w:r>
      <w:proofErr w:type="gramEnd"/>
      <w:r>
        <w:rPr>
          <w:rFonts w:ascii="Arial" w:hAnsi="Arial" w:cs="Arial"/>
          <w:b/>
          <w:bCs/>
          <w:color w:val="00007F"/>
          <w:sz w:val="32"/>
          <w:szCs w:val="32"/>
        </w:rPr>
        <w:t xml:space="preserve"> to Expert Groups and Mind Map)</w:t>
      </w:r>
    </w:p>
    <w:p w:rsidR="0070045A" w:rsidRPr="00D779D2" w:rsidRDefault="0070045A" w:rsidP="0070045A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  <w:r w:rsidRPr="00D779D2">
        <w:rPr>
          <w:rFonts w:ascii="Arial" w:hAnsi="Arial" w:cs="Arial"/>
          <w:b/>
          <w:bCs/>
          <w:u w:val="single"/>
        </w:rPr>
        <w:t>WHAT IT LOOKS LIKE</w:t>
      </w:r>
    </w:p>
    <w:p w:rsidR="0070045A" w:rsidRDefault="0070045A" w:rsidP="0070045A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 CYR" w:hAnsi="Arial CYR" w:cs="Arial CYR"/>
          <w:noProof/>
          <w:sz w:val="20"/>
          <w:szCs w:val="20"/>
        </w:rPr>
        <w:drawing>
          <wp:inline distT="0" distB="0" distL="0" distR="0">
            <wp:extent cx="3657600" cy="2571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045A" w:rsidRPr="00D779D2" w:rsidRDefault="0070045A" w:rsidP="0070045A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  <w:r w:rsidRPr="00D779D2">
        <w:rPr>
          <w:rFonts w:ascii="Arial" w:hAnsi="Arial" w:cs="Arial"/>
          <w:b/>
          <w:bCs/>
          <w:u w:val="single"/>
        </w:rPr>
        <w:t>RESEARCH BASE</w:t>
      </w:r>
    </w:p>
    <w:p w:rsidR="0070045A" w:rsidRDefault="0070045A" w:rsidP="0070045A">
      <w:pPr>
        <w:widowControl w:val="0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rPr>
          <w:rFonts w:ascii="Arial" w:hAnsi="Arial" w:cs="Arial"/>
        </w:rPr>
      </w:pPr>
      <w:r>
        <w:rPr>
          <w:rFonts w:ascii="Arial" w:hAnsi="Arial" w:cs="Arial"/>
        </w:rPr>
        <w:t>Variation on Sharon Bassano’s wall grid, which is mostly an oral language grid</w:t>
      </w:r>
    </w:p>
    <w:p w:rsidR="0070045A" w:rsidRDefault="0070045A" w:rsidP="0070045A">
      <w:pPr>
        <w:widowControl w:val="0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rPr>
          <w:rFonts w:ascii="Arial" w:hAnsi="Arial" w:cs="Arial"/>
        </w:rPr>
      </w:pPr>
      <w:r>
        <w:rPr>
          <w:rFonts w:ascii="Arial" w:hAnsi="Arial" w:cs="Arial"/>
        </w:rPr>
        <w:t>The visual grid and categorizing takes advantage of brain research; if information is presented in a patterned way it is retained longer.</w:t>
      </w:r>
    </w:p>
    <w:p w:rsidR="0070045A" w:rsidRPr="00D779D2" w:rsidRDefault="0070045A" w:rsidP="0070045A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  <w:r w:rsidRPr="00D779D2">
        <w:rPr>
          <w:rFonts w:ascii="Arial" w:hAnsi="Arial" w:cs="Arial"/>
          <w:b/>
          <w:bCs/>
          <w:u w:val="single"/>
        </w:rPr>
        <w:t xml:space="preserve">WHY </w:t>
      </w:r>
      <w:proofErr w:type="gramStart"/>
      <w:r w:rsidRPr="00D779D2">
        <w:rPr>
          <w:rFonts w:ascii="Arial" w:hAnsi="Arial" w:cs="Arial"/>
          <w:b/>
          <w:bCs/>
          <w:u w:val="single"/>
        </w:rPr>
        <w:t>DO</w:t>
      </w:r>
      <w:proofErr w:type="gramEnd"/>
      <w:r w:rsidRPr="00D779D2">
        <w:rPr>
          <w:rFonts w:ascii="Arial" w:hAnsi="Arial" w:cs="Arial"/>
          <w:b/>
          <w:bCs/>
          <w:u w:val="single"/>
        </w:rPr>
        <w:t xml:space="preserve"> IT</w:t>
      </w:r>
    </w:p>
    <w:p w:rsidR="0070045A" w:rsidRDefault="0070045A" w:rsidP="0070045A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It is a form of pre-write before getting to sentences and paragraphs.</w:t>
      </w:r>
    </w:p>
    <w:p w:rsidR="0070045A" w:rsidRDefault="0070045A" w:rsidP="0070045A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Process Grid teaches note taking, categorizing, classifying and interrelatedness of information.</w:t>
      </w:r>
    </w:p>
    <w:p w:rsidR="0070045A" w:rsidRDefault="0070045A" w:rsidP="0070045A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PG is used in all content areas</w:t>
      </w:r>
    </w:p>
    <w:p w:rsidR="0070045A" w:rsidRDefault="0070045A" w:rsidP="0070045A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Most effective in teaching students expository writing</w:t>
      </w:r>
    </w:p>
    <w:p w:rsidR="0070045A" w:rsidRDefault="0070045A" w:rsidP="0070045A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With the PG students become experts and teach each other</w:t>
      </w:r>
    </w:p>
    <w:p w:rsidR="0070045A" w:rsidRDefault="0070045A" w:rsidP="0070045A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Students summarize, classify, organize, compare, attribute, transfer knowledge (comprehension) - increasing habits of interdependence.</w:t>
      </w:r>
    </w:p>
    <w:p w:rsidR="0070045A" w:rsidRDefault="0070045A" w:rsidP="0070045A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Helps students organize information for paragraph writing; bridging ideas to sentences.</w:t>
      </w:r>
    </w:p>
    <w:p w:rsidR="0070045A" w:rsidRDefault="0070045A" w:rsidP="0070045A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The five categories needed are taken from standards and  text-based </w:t>
      </w:r>
    </w:p>
    <w:p w:rsidR="0070045A" w:rsidRPr="006B59BB" w:rsidRDefault="0070045A" w:rsidP="0070045A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</w:p>
    <w:p w:rsidR="0070045A" w:rsidRPr="006B59BB" w:rsidRDefault="0070045A" w:rsidP="0070045A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  <w:r w:rsidRPr="006B59BB">
        <w:rPr>
          <w:rFonts w:ascii="Arial" w:hAnsi="Arial" w:cs="Arial"/>
          <w:b/>
          <w:bCs/>
          <w:u w:val="single"/>
        </w:rPr>
        <w:t>STEP-BY-STEP PROCESS</w:t>
      </w:r>
    </w:p>
    <w:p w:rsidR="0070045A" w:rsidRDefault="0070045A" w:rsidP="0070045A">
      <w:pPr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PG is built whole class with students in teams</w:t>
      </w:r>
    </w:p>
    <w:p w:rsidR="0070045A" w:rsidRDefault="0070045A" w:rsidP="0070045A">
      <w:pPr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Columns are labeled with five categories</w:t>
      </w:r>
    </w:p>
    <w:p w:rsidR="0070045A" w:rsidRDefault="0070045A" w:rsidP="0070045A">
      <w:pPr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First row category is given and teams contribute information from mind map; first row is not part of the expert groups- it is completed whole class.</w:t>
      </w:r>
    </w:p>
    <w:p w:rsidR="0070045A" w:rsidRDefault="0070045A" w:rsidP="0070045A">
      <w:pPr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Second row- signal word is given and the experts teach their team the information for 2</w:t>
      </w:r>
      <w:r>
        <w:rPr>
          <w:rFonts w:ascii="Arial" w:hAnsi="Arial" w:cs="Arial"/>
          <w:vertAlign w:val="superscript"/>
        </w:rPr>
        <w:t>nd</w:t>
      </w:r>
      <w:r>
        <w:rPr>
          <w:rFonts w:ascii="Arial" w:hAnsi="Arial" w:cs="Arial"/>
        </w:rPr>
        <w:t xml:space="preserve"> row with notes from meeting with teacher and mind map</w:t>
      </w:r>
    </w:p>
    <w:p w:rsidR="0070045A" w:rsidRDefault="0070045A" w:rsidP="0070045A">
      <w:pPr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Numbered Heads Together: Teacher calls a number to ask for information to complete rows, "Give me a fact.”  “Which category does the fact go into?” </w:t>
      </w:r>
    </w:p>
    <w:p w:rsidR="0070045A" w:rsidRDefault="0070045A" w:rsidP="0070045A">
      <w:pPr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Information is bulleted and only correct facts are written.</w:t>
      </w:r>
    </w:p>
    <w:p w:rsidR="0070045A" w:rsidRDefault="0070045A" w:rsidP="0070045A">
      <w:pPr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Top row and 1</w:t>
      </w:r>
      <w:r w:rsidRPr="004B1F14"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expert group row are completed two columns at a time.  After that, for all other rows, teach everything at once and open up fact finding to all columns.  </w:t>
      </w:r>
    </w:p>
    <w:p w:rsidR="0070045A" w:rsidRDefault="0070045A" w:rsidP="0070045A">
      <w:pPr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Each row is completed in a different color.</w:t>
      </w:r>
    </w:p>
    <w:p w:rsidR="0070045A" w:rsidRDefault="0070045A" w:rsidP="0070045A">
      <w:pPr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Process is continued and process grid completed.</w:t>
      </w:r>
    </w:p>
    <w:p w:rsidR="0070045A" w:rsidRPr="006B59BB" w:rsidRDefault="0070045A" w:rsidP="0070045A">
      <w:pPr>
        <w:widowControl w:val="0"/>
        <w:tabs>
          <w:tab w:val="left" w:pos="720"/>
        </w:tabs>
        <w:autoSpaceDE w:val="0"/>
        <w:autoSpaceDN w:val="0"/>
        <w:adjustRightInd w:val="0"/>
        <w:ind w:left="360"/>
        <w:rPr>
          <w:rFonts w:ascii="Arial" w:hAnsi="Arial" w:cs="Arial"/>
          <w:b/>
        </w:rPr>
      </w:pPr>
      <w:r w:rsidRPr="006B59BB">
        <w:rPr>
          <w:rFonts w:ascii="Arial" w:hAnsi="Arial" w:cs="Arial"/>
          <w:b/>
          <w:bCs/>
          <w:u w:val="single"/>
        </w:rPr>
        <w:t>NOTES</w:t>
      </w:r>
    </w:p>
    <w:p w:rsidR="0070045A" w:rsidRDefault="0070045A" w:rsidP="0070045A">
      <w:pPr>
        <w:widowControl w:val="0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rPr>
          <w:rFonts w:ascii="Arial" w:hAnsi="Arial" w:cs="Arial"/>
        </w:rPr>
      </w:pPr>
      <w:r>
        <w:rPr>
          <w:rFonts w:ascii="Arial" w:hAnsi="Arial" w:cs="Arial"/>
        </w:rPr>
        <w:t>When students are reporting out they may use the mind map for information- they must consult the expert and their team and negotiate meaning</w:t>
      </w:r>
    </w:p>
    <w:p w:rsidR="0070045A" w:rsidRDefault="0070045A" w:rsidP="0070045A">
      <w:pPr>
        <w:widowControl w:val="0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rPr>
          <w:rFonts w:ascii="Arial" w:hAnsi="Arial" w:cs="Arial"/>
        </w:rPr>
      </w:pPr>
      <w:r>
        <w:rPr>
          <w:rFonts w:ascii="Arial" w:hAnsi="Arial" w:cs="Arial"/>
        </w:rPr>
        <w:t>Process Grid Game: Do not play until all the members have become experts</w:t>
      </w:r>
    </w:p>
    <w:p w:rsidR="0070045A" w:rsidRDefault="0070045A" w:rsidP="0070045A">
      <w:pPr>
        <w:widowControl w:val="0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rPr>
          <w:rFonts w:ascii="Arial" w:hAnsi="Arial" w:cs="Arial"/>
        </w:rPr>
      </w:pPr>
      <w:r>
        <w:rPr>
          <w:rFonts w:ascii="Arial" w:hAnsi="Arial" w:cs="Arial"/>
        </w:rPr>
        <w:t>Try to do PG all in one day</w:t>
      </w:r>
    </w:p>
    <w:p w:rsidR="0070045A" w:rsidRDefault="0070045A" w:rsidP="0070045A">
      <w:pPr>
        <w:widowControl w:val="0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rPr>
          <w:rFonts w:ascii="Arial" w:hAnsi="Arial" w:cs="Arial"/>
        </w:rPr>
      </w:pPr>
      <w:r>
        <w:rPr>
          <w:rFonts w:ascii="Arial" w:hAnsi="Arial" w:cs="Arial"/>
        </w:rPr>
        <w:t>Key is to train students to use this to classify and categorize information</w:t>
      </w:r>
    </w:p>
    <w:p w:rsidR="0070045A" w:rsidRDefault="0070045A" w:rsidP="0070045A">
      <w:pPr>
        <w:widowControl w:val="0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rPr>
          <w:rFonts w:ascii="Arial" w:hAnsi="Arial" w:cs="Arial"/>
        </w:rPr>
      </w:pPr>
      <w:r>
        <w:rPr>
          <w:rFonts w:ascii="Arial" w:hAnsi="Arial" w:cs="Arial"/>
        </w:rPr>
        <w:t>Preproduction students- twin with other student</w:t>
      </w:r>
    </w:p>
    <w:p w:rsidR="0070045A" w:rsidRDefault="0070045A" w:rsidP="0070045A">
      <w:pPr>
        <w:widowControl w:val="0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rPr>
          <w:rFonts w:ascii="Arial" w:hAnsi="Arial" w:cs="Arial"/>
        </w:rPr>
      </w:pPr>
      <w:r>
        <w:rPr>
          <w:rFonts w:ascii="Arial" w:hAnsi="Arial" w:cs="Arial"/>
        </w:rPr>
        <w:t>Award team points for working together and following the T-Graph - not for facts or information given.</w:t>
      </w:r>
    </w:p>
    <w:p w:rsidR="0070045A" w:rsidRPr="006B59BB" w:rsidRDefault="0070045A" w:rsidP="0070045A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</w:p>
    <w:p w:rsidR="0070045A" w:rsidRPr="006B59BB" w:rsidRDefault="0070045A" w:rsidP="0070045A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  <w:r w:rsidRPr="006B59BB">
        <w:rPr>
          <w:rFonts w:ascii="Arial" w:hAnsi="Arial" w:cs="Arial"/>
          <w:b/>
          <w:bCs/>
          <w:u w:val="single"/>
        </w:rPr>
        <w:t>VARIATIONS</w:t>
      </w:r>
    </w:p>
    <w:p w:rsidR="0070045A" w:rsidRDefault="0070045A" w:rsidP="0070045A">
      <w:pPr>
        <w:widowControl w:val="0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rPr>
          <w:rFonts w:ascii="Arial" w:hAnsi="Arial" w:cs="Arial"/>
        </w:rPr>
      </w:pPr>
      <w:r>
        <w:rPr>
          <w:rFonts w:ascii="Arial" w:hAnsi="Arial" w:cs="Arial"/>
        </w:rPr>
        <w:t>Story components</w:t>
      </w:r>
    </w:p>
    <w:p w:rsidR="002E56C0" w:rsidRPr="0070045A" w:rsidRDefault="0070045A" w:rsidP="0070045A">
      <w:pPr>
        <w:widowControl w:val="0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rPr>
          <w:rFonts w:ascii="Arial" w:hAnsi="Arial" w:cs="Arial"/>
        </w:rPr>
      </w:pPr>
      <w:r>
        <w:rPr>
          <w:rFonts w:ascii="Arial" w:hAnsi="Arial" w:cs="Arial"/>
        </w:rPr>
        <w:t>Compare &amp; Contrast; Cause &amp; Effect</w:t>
      </w:r>
    </w:p>
    <w:sectPr w:rsidR="002E56C0" w:rsidRPr="0070045A" w:rsidSect="00BA0A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CYR"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5C8335C"/>
    <w:lvl w:ilvl="0">
      <w:numFmt w:val="bullet"/>
      <w:lvlText w:val="*"/>
      <w:lvlJc w:val="left"/>
    </w:lvl>
  </w:abstractNum>
  <w:abstractNum w:abstractNumId="1">
    <w:nsid w:val="411A4E62"/>
    <w:multiLevelType w:val="hybridMultilevel"/>
    <w:tmpl w:val="7642422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4CEC30D0"/>
    <w:multiLevelType w:val="hybridMultilevel"/>
    <w:tmpl w:val="66924F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45A"/>
    <w:rsid w:val="002E56C0"/>
    <w:rsid w:val="002F2525"/>
    <w:rsid w:val="006B483A"/>
    <w:rsid w:val="0070045A"/>
    <w:rsid w:val="00836D2C"/>
    <w:rsid w:val="00BA0A02"/>
    <w:rsid w:val="00C06A3C"/>
    <w:rsid w:val="00CB1FB0"/>
    <w:rsid w:val="00E27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0045A"/>
    <w:pPr>
      <w:spacing w:after="200"/>
    </w:pPr>
    <w:rPr>
      <w:rFonts w:ascii="Cambria" w:eastAsia="Times New Roman" w:hAnsi="Cambr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70045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0045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0045A"/>
    <w:pPr>
      <w:spacing w:after="200"/>
    </w:pPr>
    <w:rPr>
      <w:rFonts w:ascii="Cambria" w:eastAsia="Times New Roman" w:hAnsi="Cambr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70045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0045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387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NWESD</Company>
  <LinksUpToDate>false</LinksUpToDate>
  <CharactersWithSpaces>2346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Kernel</dc:creator>
  <cp:lastModifiedBy>Kathy Thornock</cp:lastModifiedBy>
  <cp:revision>2</cp:revision>
  <cp:lastPrinted>2013-02-08T23:17:00Z</cp:lastPrinted>
  <dcterms:created xsi:type="dcterms:W3CDTF">2013-02-04T19:55:00Z</dcterms:created>
  <dcterms:modified xsi:type="dcterms:W3CDTF">2013-02-08T23:53:00Z</dcterms:modified>
</cp:coreProperties>
</file>