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1B" w:rsidRDefault="005D3E1B" w:rsidP="005D3E1B">
      <w:pPr>
        <w:rPr>
          <w:rFonts w:ascii="Trebuchet MS" w:hAnsi="Trebuchet MS"/>
          <w:color w:val="000000"/>
          <w:sz w:val="32"/>
          <w:szCs w:val="32"/>
          <w:shd w:val="clear" w:color="auto" w:fill="FFFF00"/>
        </w:rPr>
      </w:pPr>
      <w:r>
        <w:rPr>
          <w:rFonts w:ascii="Trebuchet MS" w:hAnsi="Trebuchet MS"/>
          <w:bCs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2D3C6C83" wp14:editId="021BAC88">
            <wp:simplePos x="0" y="0"/>
            <wp:positionH relativeFrom="column">
              <wp:posOffset>3695700</wp:posOffset>
            </wp:positionH>
            <wp:positionV relativeFrom="paragraph">
              <wp:posOffset>337185</wp:posOffset>
            </wp:positionV>
            <wp:extent cx="2143125" cy="1607185"/>
            <wp:effectExtent l="0" t="0" r="9525" b="0"/>
            <wp:wrapNone/>
            <wp:docPr id="2" name="Picture 2" descr="\\Yoda\public\Learning - Teaching\School Improvement and Learning and Teaching Services\Shanna Brooks\Project GLAD\Strategy Notes &amp; Pictures\GLAD PIC\Reading and Writing\text &amp; 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Yoda\public\Learning - Teaching\School Improvement and Learning and Teaching Services\Shanna Brooks\Project GLAD\Strategy Notes &amp; Pictures\GLAD PIC\Reading and Writing\text &amp; Yo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bCs/>
          <w:color w:val="000000"/>
          <w:sz w:val="32"/>
          <w:szCs w:val="32"/>
          <w:u w:val="single"/>
        </w:rPr>
        <w:t>READING &amp; WRITING STRATEGY:</w:t>
      </w:r>
      <w:r>
        <w:rPr>
          <w:rFonts w:ascii="Trebuchet MS" w:hAnsi="Trebuchet MS"/>
          <w:color w:val="000000"/>
          <w:sz w:val="32"/>
          <w:szCs w:val="32"/>
        </w:rPr>
        <w:t xml:space="preserve">           </w:t>
      </w:r>
      <w:r w:rsidRPr="004979ED">
        <w:rPr>
          <w:rFonts w:ascii="Trebuchet MS" w:hAnsi="Trebuchet MS"/>
          <w:color w:val="000000"/>
        </w:rPr>
        <w:t>WHAT IT LOOKS LIKE</w:t>
      </w:r>
      <w:r>
        <w:br/>
      </w:r>
      <w:r w:rsidR="00DC6D4C">
        <w:rPr>
          <w:rFonts w:ascii="Trebuchet MS" w:hAnsi="Trebuchet MS"/>
          <w:color w:val="000000"/>
          <w:sz w:val="32"/>
          <w:szCs w:val="32"/>
          <w:shd w:val="clear" w:color="auto" w:fill="FFFF00"/>
        </w:rPr>
        <w:t>Learning L</w:t>
      </w:r>
      <w:r>
        <w:rPr>
          <w:rFonts w:ascii="Trebuchet MS" w:hAnsi="Trebuchet MS"/>
          <w:color w:val="000000"/>
          <w:sz w:val="32"/>
          <w:szCs w:val="32"/>
          <w:shd w:val="clear" w:color="auto" w:fill="FFFF00"/>
        </w:rPr>
        <w:t xml:space="preserve">og </w:t>
      </w:r>
    </w:p>
    <w:p w:rsidR="005D3E1B" w:rsidRDefault="005D3E1B" w:rsidP="005D3E1B">
      <w:pPr>
        <w:rPr>
          <w:rFonts w:ascii="Trebuchet MS" w:hAnsi="Trebuchet MS"/>
          <w:b/>
          <w:bCs/>
          <w:color w:val="000000"/>
          <w:sz w:val="32"/>
          <w:szCs w:val="32"/>
          <w:u w:val="single"/>
        </w:rPr>
      </w:pPr>
    </w:p>
    <w:p w:rsidR="005D3E1B" w:rsidRPr="00A43F27" w:rsidRDefault="005D3E1B" w:rsidP="005D3E1B">
      <w:pPr>
        <w:rPr>
          <w:rFonts w:ascii="Trebuchet MS" w:hAnsi="Trebuchet MS"/>
          <w:b/>
          <w:bCs/>
          <w:color w:val="000000"/>
          <w:sz w:val="32"/>
          <w:szCs w:val="32"/>
          <w:u w:val="single"/>
        </w:rPr>
      </w:pPr>
      <w:r>
        <w:rPr>
          <w:rFonts w:ascii="Trebuchet MS" w:hAnsi="Trebuchet MS"/>
          <w:b/>
          <w:bCs/>
          <w:color w:val="000000"/>
          <w:sz w:val="32"/>
          <w:szCs w:val="32"/>
          <w:u w:val="single"/>
        </w:rPr>
        <w:t xml:space="preserve">RESEARCH: </w:t>
      </w:r>
    </w:p>
    <w:p w:rsidR="005D3E1B" w:rsidRPr="00A43F27" w:rsidRDefault="005D3E1B" w:rsidP="005D3E1B">
      <w:pPr>
        <w:pStyle w:val="NormalWeb"/>
        <w:numPr>
          <w:ilvl w:val="0"/>
          <w:numId w:val="1"/>
        </w:numPr>
        <w:spacing w:before="0" w:beforeAutospacing="0" w:after="0" w:afterAutospacing="0"/>
        <w:ind w:right="140"/>
      </w:pPr>
      <w:r w:rsidRPr="00A43F27">
        <w:rPr>
          <w:rFonts w:ascii="Trebuchet MS" w:hAnsi="Trebuchet MS"/>
          <w:sz w:val="22"/>
          <w:szCs w:val="22"/>
        </w:rPr>
        <w:t>Variation of Dialectic Journals</w:t>
      </w:r>
    </w:p>
    <w:p w:rsidR="005D3E1B" w:rsidRDefault="005D3E1B" w:rsidP="005D3E1B">
      <w:pPr>
        <w:pStyle w:val="NormalWeb"/>
        <w:numPr>
          <w:ilvl w:val="0"/>
          <w:numId w:val="1"/>
        </w:numPr>
        <w:spacing w:before="0" w:beforeAutospacing="0" w:after="0" w:afterAutospacing="0"/>
        <w:ind w:right="140"/>
      </w:pPr>
      <w:r w:rsidRPr="00A43F27">
        <w:rPr>
          <w:rFonts w:ascii="Trebuchet MS" w:hAnsi="Trebuchet MS"/>
          <w:sz w:val="22"/>
          <w:szCs w:val="22"/>
        </w:rPr>
        <w:t>University of Irvine- UCI Writing Project</w:t>
      </w:r>
      <w:r w:rsidRPr="00A43F27">
        <w:rPr>
          <w:rFonts w:ascii="Trebuchet MS" w:hAnsi="Trebuchet MS"/>
          <w:sz w:val="32"/>
          <w:szCs w:val="32"/>
        </w:rPr>
        <w:t xml:space="preserve">                       </w:t>
      </w:r>
    </w:p>
    <w:p w:rsidR="005D3E1B" w:rsidRDefault="005D3E1B" w:rsidP="005D3E1B">
      <w:pPr>
        <w:pStyle w:val="NormalWeb"/>
        <w:spacing w:before="0" w:beforeAutospacing="0" w:after="0" w:afterAutospacing="0"/>
        <w:ind w:right="140"/>
        <w:rPr>
          <w:rFonts w:ascii="Trebuchet MS" w:hAnsi="Trebuchet MS"/>
          <w:b/>
          <w:bCs/>
          <w:color w:val="000000"/>
          <w:sz w:val="32"/>
          <w:szCs w:val="32"/>
          <w:u w:val="single"/>
        </w:rPr>
      </w:pPr>
      <w:r>
        <w:rPr>
          <w:rFonts w:ascii="Trebuchet MS" w:hAnsi="Trebuchet MS"/>
          <w:b/>
          <w:bCs/>
          <w:color w:val="000000"/>
          <w:sz w:val="32"/>
          <w:szCs w:val="32"/>
          <w:u w:val="single"/>
        </w:rPr>
        <w:t>RATIONALE:</w:t>
      </w:r>
      <w:r w:rsidRPr="00573A38">
        <w:rPr>
          <w:noProof/>
        </w:rPr>
        <w:t xml:space="preserve"> </w:t>
      </w:r>
    </w:p>
    <w:p w:rsidR="005D3E1B" w:rsidRDefault="005D3E1B" w:rsidP="005D3E1B">
      <w:pPr>
        <w:pStyle w:val="NormalWeb"/>
        <w:numPr>
          <w:ilvl w:val="0"/>
          <w:numId w:val="2"/>
        </w:numPr>
        <w:spacing w:before="0" w:beforeAutospacing="0" w:after="0" w:afterAutospacing="0"/>
        <w:ind w:right="140"/>
        <w:rPr>
          <w:rFonts w:ascii="Trebuchet MS" w:hAnsi="Trebuchet MS"/>
          <w:bCs/>
          <w:color w:val="000000"/>
        </w:rPr>
      </w:pPr>
      <w:r w:rsidRPr="004265B8">
        <w:rPr>
          <w:rFonts w:ascii="Trebuchet MS" w:hAnsi="Trebuchet MS"/>
          <w:bCs/>
          <w:color w:val="000000"/>
        </w:rPr>
        <w:t>Students process th</w:t>
      </w:r>
      <w:r>
        <w:rPr>
          <w:rFonts w:ascii="Trebuchet MS" w:hAnsi="Trebuchet MS"/>
          <w:bCs/>
          <w:color w:val="000000"/>
        </w:rPr>
        <w:t xml:space="preserve">eir </w:t>
      </w:r>
      <w:r w:rsidRPr="004265B8">
        <w:rPr>
          <w:rFonts w:ascii="Trebuchet MS" w:hAnsi="Trebuchet MS"/>
          <w:bCs/>
          <w:color w:val="000000"/>
        </w:rPr>
        <w:t>learn</w:t>
      </w:r>
      <w:r>
        <w:rPr>
          <w:rFonts w:ascii="Trebuchet MS" w:hAnsi="Trebuchet MS"/>
          <w:bCs/>
          <w:color w:val="000000"/>
        </w:rPr>
        <w:t>ing</w:t>
      </w:r>
    </w:p>
    <w:p w:rsidR="005D3E1B" w:rsidRDefault="005D3E1B" w:rsidP="005D3E1B">
      <w:pPr>
        <w:pStyle w:val="NormalWeb"/>
        <w:numPr>
          <w:ilvl w:val="0"/>
          <w:numId w:val="2"/>
        </w:numPr>
        <w:spacing w:before="0" w:beforeAutospacing="0" w:after="0" w:afterAutospacing="0"/>
        <w:ind w:right="140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>Improves metacognition</w:t>
      </w:r>
    </w:p>
    <w:p w:rsidR="005D3E1B" w:rsidRDefault="005D3E1B" w:rsidP="005D3E1B">
      <w:pPr>
        <w:pStyle w:val="NormalWeb"/>
        <w:numPr>
          <w:ilvl w:val="0"/>
          <w:numId w:val="2"/>
        </w:numPr>
        <w:spacing w:before="0" w:beforeAutospacing="0" w:after="0" w:afterAutospacing="0"/>
        <w:ind w:right="140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>Formative assessment</w:t>
      </w:r>
    </w:p>
    <w:p w:rsidR="005D3E1B" w:rsidRPr="004265B8" w:rsidRDefault="005D3E1B" w:rsidP="005D3E1B">
      <w:pPr>
        <w:pStyle w:val="NormalWeb"/>
        <w:spacing w:before="0" w:beforeAutospacing="0" w:after="0" w:afterAutospacing="0"/>
        <w:ind w:right="140"/>
      </w:pPr>
    </w:p>
    <w:p w:rsidR="005D3E1B" w:rsidRDefault="005D3E1B" w:rsidP="005D3E1B">
      <w:pPr>
        <w:pStyle w:val="NormalWeb"/>
        <w:spacing w:before="0" w:beforeAutospacing="0" w:after="0" w:afterAutospacing="0"/>
        <w:ind w:right="140"/>
      </w:pPr>
      <w:r>
        <w:rPr>
          <w:rFonts w:ascii="Trebuchet MS" w:hAnsi="Trebuchet MS"/>
          <w:b/>
          <w:bCs/>
          <w:color w:val="000000"/>
          <w:sz w:val="32"/>
          <w:szCs w:val="32"/>
          <w:u w:val="single"/>
        </w:rPr>
        <w:t>KEY P</w:t>
      </w:r>
      <w:bookmarkStart w:id="0" w:name="_GoBack"/>
      <w:bookmarkEnd w:id="0"/>
      <w:r>
        <w:rPr>
          <w:rFonts w:ascii="Trebuchet MS" w:hAnsi="Trebuchet MS"/>
          <w:b/>
          <w:bCs/>
          <w:color w:val="000000"/>
          <w:sz w:val="32"/>
          <w:szCs w:val="32"/>
          <w:u w:val="single"/>
        </w:rPr>
        <w:t>OINTS:</w:t>
      </w:r>
    </w:p>
    <w:p w:rsidR="005D3E1B" w:rsidRDefault="005D3E1B" w:rsidP="005D3E1B">
      <w:pPr>
        <w:pStyle w:val="NormalWeb"/>
        <w:spacing w:before="0" w:beforeAutospacing="0" w:after="0" w:afterAutospacing="0"/>
        <w:ind w:right="140"/>
      </w:pPr>
      <w:proofErr w:type="gramStart"/>
      <w:r>
        <w:rPr>
          <w:rFonts w:ascii="Trebuchet MS" w:hAnsi="Trebuchet MS"/>
          <w:b/>
          <w:bCs/>
          <w:color w:val="000000"/>
          <w:sz w:val="22"/>
          <w:szCs w:val="22"/>
        </w:rPr>
        <w:t>Prompted Writing: Content based and teacher assigned.</w:t>
      </w:r>
      <w:proofErr w:type="gramEnd"/>
    </w:p>
    <w:p w:rsidR="005D3E1B" w:rsidRDefault="005D3E1B" w:rsidP="005D3E1B">
      <w:pPr>
        <w:pStyle w:val="NormalWeb"/>
        <w:spacing w:before="0" w:beforeAutospacing="0" w:after="0" w:afterAutospacing="0"/>
        <w:ind w:right="140"/>
        <w:rPr>
          <w:rFonts w:ascii="Trebuchet MS" w:hAnsi="Trebuchet MS"/>
          <w:b/>
          <w:bCs/>
          <w:color w:val="000000"/>
          <w:sz w:val="22"/>
          <w:szCs w:val="22"/>
        </w:rPr>
      </w:pPr>
      <w:r>
        <w:rPr>
          <w:rFonts w:ascii="Trebuchet MS" w:hAnsi="Trebuchet MS"/>
          <w:b/>
          <w:bCs/>
          <w:color w:val="000000"/>
          <w:sz w:val="22"/>
          <w:szCs w:val="22"/>
        </w:rPr>
        <w:t>Ask permission before sharing any of their writing. It’s private.</w:t>
      </w:r>
    </w:p>
    <w:p w:rsidR="005D3E1B" w:rsidRDefault="005D3E1B" w:rsidP="005D3E1B">
      <w:pPr>
        <w:pStyle w:val="NormalWeb"/>
        <w:spacing w:before="0" w:beforeAutospacing="0" w:after="0" w:afterAutospacing="0"/>
        <w:ind w:right="140"/>
        <w:rPr>
          <w:rFonts w:ascii="Trebuchet MS" w:hAnsi="Trebuchet MS"/>
          <w:bCs/>
          <w:color w:val="000000"/>
          <w:sz w:val="22"/>
          <w:szCs w:val="22"/>
        </w:rPr>
      </w:pPr>
      <w:r>
        <w:rPr>
          <w:rFonts w:ascii="Trebuchet MS" w:hAnsi="Trebuchet MS"/>
          <w:bCs/>
          <w:color w:val="000000"/>
          <w:sz w:val="22"/>
          <w:szCs w:val="22"/>
        </w:rPr>
        <w:t>Can be d</w:t>
      </w:r>
      <w:r w:rsidRPr="004265B8">
        <w:rPr>
          <w:rFonts w:ascii="Trebuchet MS" w:hAnsi="Trebuchet MS"/>
          <w:bCs/>
          <w:color w:val="000000"/>
          <w:sz w:val="22"/>
          <w:szCs w:val="22"/>
        </w:rPr>
        <w:t>one daily= on-going</w:t>
      </w:r>
    </w:p>
    <w:p w:rsidR="005D3E1B" w:rsidRPr="004265B8" w:rsidRDefault="005D3E1B" w:rsidP="005D3E1B">
      <w:pPr>
        <w:pStyle w:val="NormalWeb"/>
        <w:spacing w:before="0" w:beforeAutospacing="0" w:after="0" w:afterAutospacing="0"/>
        <w:ind w:right="140"/>
      </w:pPr>
      <w:r>
        <w:rPr>
          <w:rFonts w:ascii="Trebuchet MS" w:hAnsi="Trebuchet MS"/>
          <w:bCs/>
          <w:color w:val="000000"/>
          <w:sz w:val="22"/>
          <w:szCs w:val="22"/>
        </w:rPr>
        <w:t>Useful in any content area</w:t>
      </w:r>
    </w:p>
    <w:p w:rsidR="005D3E1B" w:rsidRDefault="005D3E1B" w:rsidP="005D3E1B">
      <w:pPr>
        <w:pStyle w:val="NormalWeb"/>
        <w:spacing w:before="0" w:beforeAutospacing="0" w:after="0" w:afterAutospacing="0"/>
        <w:ind w:right="140"/>
      </w:pPr>
      <w:r>
        <w:rPr>
          <w:rFonts w:ascii="Trebuchet MS" w:hAnsi="Trebuchet MS"/>
          <w:color w:val="000000"/>
          <w:sz w:val="22"/>
          <w:szCs w:val="22"/>
        </w:rPr>
        <w:t>Paper is divided in 2 columns: Text and You.</w:t>
      </w:r>
    </w:p>
    <w:p w:rsidR="005D3E1B" w:rsidRDefault="005D3E1B" w:rsidP="005D3E1B">
      <w:pPr>
        <w:pStyle w:val="NormalWeb"/>
        <w:spacing w:before="0" w:beforeAutospacing="0" w:after="0" w:afterAutospacing="0"/>
        <w:ind w:right="140"/>
      </w:pPr>
      <w:r w:rsidRPr="004265B8">
        <w:rPr>
          <w:rFonts w:ascii="Trebuchet MS" w:hAnsi="Trebuchet MS"/>
          <w:b/>
          <w:color w:val="000000"/>
          <w:sz w:val="22"/>
          <w:szCs w:val="22"/>
        </w:rPr>
        <w:t>Text:</w:t>
      </w:r>
      <w:r>
        <w:rPr>
          <w:rFonts w:ascii="Trebuchet MS" w:hAnsi="Trebuchet MS"/>
          <w:color w:val="000000"/>
          <w:sz w:val="22"/>
          <w:szCs w:val="22"/>
        </w:rPr>
        <w:t xml:space="preserve"> Write factual information. </w:t>
      </w:r>
    </w:p>
    <w:p w:rsidR="005D3E1B" w:rsidRDefault="005D3E1B" w:rsidP="005D3E1B">
      <w:pPr>
        <w:pStyle w:val="NormalWeb"/>
        <w:spacing w:before="0" w:beforeAutospacing="0" w:after="0" w:afterAutospacing="0"/>
        <w:ind w:right="140"/>
      </w:pPr>
      <w:r w:rsidRPr="004265B8">
        <w:rPr>
          <w:rFonts w:ascii="Trebuchet MS" w:hAnsi="Trebuchet MS"/>
          <w:b/>
          <w:color w:val="000000"/>
          <w:sz w:val="22"/>
          <w:szCs w:val="22"/>
        </w:rPr>
        <w:t>You:</w:t>
      </w:r>
      <w:r>
        <w:rPr>
          <w:rFonts w:ascii="Trebuchet MS" w:hAnsi="Trebuchet MS"/>
          <w:color w:val="000000"/>
          <w:sz w:val="22"/>
          <w:szCs w:val="22"/>
        </w:rPr>
        <w:t xml:space="preserve"> Write how it relates to you. What concerns do you have related to this </w:t>
      </w:r>
      <w:proofErr w:type="gramStart"/>
      <w:r>
        <w:rPr>
          <w:rFonts w:ascii="Trebuchet MS" w:hAnsi="Trebuchet MS"/>
          <w:color w:val="000000"/>
          <w:sz w:val="22"/>
          <w:szCs w:val="22"/>
        </w:rPr>
        <w:t>information.</w:t>
      </w:r>
      <w:proofErr w:type="gramEnd"/>
      <w:r>
        <w:rPr>
          <w:rFonts w:ascii="Trebuchet MS" w:hAnsi="Trebuchet MS"/>
          <w:color w:val="000000"/>
          <w:sz w:val="22"/>
          <w:szCs w:val="22"/>
        </w:rPr>
        <w:t xml:space="preserve"> Write your personal response to what you learned, or ask a question. This is area for personal information or reaction.</w:t>
      </w:r>
    </w:p>
    <w:p w:rsidR="005D3E1B" w:rsidRDefault="005D3E1B" w:rsidP="005D3E1B">
      <w:pPr>
        <w:pStyle w:val="NormalWeb"/>
        <w:spacing w:before="0" w:beforeAutospacing="0" w:after="0" w:afterAutospacing="0"/>
        <w:ind w:right="140"/>
      </w:pPr>
      <w:r>
        <w:rPr>
          <w:rFonts w:ascii="Trebuchet MS" w:hAnsi="Trebuchet MS"/>
          <w:color w:val="000000"/>
          <w:sz w:val="22"/>
          <w:szCs w:val="22"/>
        </w:rPr>
        <w:t>Students can write in learning log after each time they interact with text.</w:t>
      </w:r>
    </w:p>
    <w:p w:rsidR="005D3E1B" w:rsidRDefault="005D3E1B" w:rsidP="005D3E1B">
      <w:pPr>
        <w:pStyle w:val="NormalWeb"/>
        <w:spacing w:before="0" w:beforeAutospacing="0" w:after="0" w:afterAutospacing="0"/>
        <w:ind w:right="14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Sketch or write 2 new things you learned about.</w:t>
      </w:r>
    </w:p>
    <w:p w:rsidR="005D3E1B" w:rsidRDefault="005D3E1B" w:rsidP="005D3E1B">
      <w:pPr>
        <w:pStyle w:val="NormalWeb"/>
        <w:spacing w:before="0" w:beforeAutospacing="0" w:after="0" w:afterAutospacing="0"/>
        <w:ind w:right="140"/>
      </w:pPr>
    </w:p>
    <w:p w:rsidR="005D3E1B" w:rsidRDefault="005D3E1B" w:rsidP="005D3E1B">
      <w:pPr>
        <w:pStyle w:val="NormalWeb"/>
        <w:spacing w:before="0" w:beforeAutospacing="0" w:after="0" w:afterAutospacing="0"/>
        <w:ind w:right="140"/>
      </w:pPr>
      <w:r>
        <w:rPr>
          <w:rFonts w:ascii="Trebuchet MS" w:hAnsi="Trebuchet MS"/>
          <w:b/>
          <w:bCs/>
          <w:color w:val="000000"/>
          <w:sz w:val="32"/>
          <w:szCs w:val="32"/>
          <w:u w:val="single"/>
        </w:rPr>
        <w:t>STANDARDS:</w:t>
      </w:r>
    </w:p>
    <w:p w:rsidR="005D3E1B" w:rsidRPr="001C7979" w:rsidRDefault="005D3E1B" w:rsidP="005D3E1B">
      <w:pPr>
        <w:autoSpaceDE w:val="0"/>
        <w:autoSpaceDN w:val="0"/>
        <w:adjustRightInd w:val="0"/>
        <w:rPr>
          <w:rFonts w:ascii="Trebuchet MS" w:eastAsiaTheme="minorHAnsi" w:hAnsi="Trebuchet MS" w:cs="Gotham-Medium"/>
          <w:sz w:val="22"/>
          <w:szCs w:val="22"/>
        </w:rPr>
      </w:pPr>
      <w:r w:rsidRPr="001C7979">
        <w:rPr>
          <w:rFonts w:ascii="Trebuchet MS" w:eastAsiaTheme="minorHAnsi" w:hAnsi="Trebuchet MS" w:cs="Gotham-Medium"/>
          <w:sz w:val="22"/>
          <w:szCs w:val="22"/>
        </w:rPr>
        <w:t>College and Career Readiness Anchor Standards for Reading</w:t>
      </w:r>
    </w:p>
    <w:p w:rsidR="005D3E1B" w:rsidRPr="001C7979" w:rsidRDefault="005D3E1B" w:rsidP="005D3E1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rebuchet MS" w:eastAsiaTheme="minorHAnsi" w:hAnsi="Trebuchet MS" w:cs="Gotham-Medium"/>
          <w:sz w:val="22"/>
          <w:szCs w:val="22"/>
        </w:rPr>
      </w:pPr>
      <w:r w:rsidRPr="001C7979">
        <w:rPr>
          <w:rFonts w:ascii="Trebuchet MS" w:eastAsiaTheme="minorHAnsi" w:hAnsi="Trebuchet MS" w:cs="Gotham-Medium"/>
          <w:sz w:val="22"/>
          <w:szCs w:val="22"/>
        </w:rPr>
        <w:t>Key Ideas and Details</w:t>
      </w:r>
    </w:p>
    <w:p w:rsidR="005D3E1B" w:rsidRPr="001C7979" w:rsidRDefault="005D3E1B" w:rsidP="005D3E1B">
      <w:pPr>
        <w:autoSpaceDE w:val="0"/>
        <w:autoSpaceDN w:val="0"/>
        <w:adjustRightInd w:val="0"/>
        <w:ind w:left="1440"/>
        <w:rPr>
          <w:rFonts w:ascii="Trebuchet MS" w:eastAsiaTheme="minorHAnsi" w:hAnsi="Trebuchet MS" w:cs="Gotham-Book"/>
          <w:sz w:val="22"/>
          <w:szCs w:val="22"/>
        </w:rPr>
      </w:pPr>
      <w:r w:rsidRPr="001C7979">
        <w:rPr>
          <w:rFonts w:ascii="Trebuchet MS" w:eastAsiaTheme="minorHAnsi" w:hAnsi="Trebuchet MS" w:cs="Gotham-Book"/>
          <w:sz w:val="22"/>
          <w:szCs w:val="22"/>
        </w:rPr>
        <w:t>1. Read closely to determine what the text says explicitly and to make logical inferences from it; cite specific textual evidence when writing or speaking to support conclusions drawn from the text.</w:t>
      </w:r>
    </w:p>
    <w:p w:rsidR="005D3E1B" w:rsidRPr="001C7979" w:rsidRDefault="005D3E1B" w:rsidP="005D3E1B">
      <w:pPr>
        <w:autoSpaceDE w:val="0"/>
        <w:autoSpaceDN w:val="0"/>
        <w:adjustRightInd w:val="0"/>
        <w:ind w:left="1440"/>
        <w:rPr>
          <w:rFonts w:ascii="Trebuchet MS" w:eastAsiaTheme="minorHAnsi" w:hAnsi="Trebuchet MS" w:cs="Gotham-Book"/>
          <w:sz w:val="22"/>
          <w:szCs w:val="22"/>
        </w:rPr>
      </w:pPr>
      <w:r w:rsidRPr="001C7979">
        <w:rPr>
          <w:rFonts w:ascii="Trebuchet MS" w:eastAsiaTheme="minorHAnsi" w:hAnsi="Trebuchet MS" w:cs="Gotham-Book"/>
          <w:sz w:val="22"/>
          <w:szCs w:val="22"/>
        </w:rPr>
        <w:t>2. Determine central ideas or themes of a text and analyze their development; summarize the key supporting details and ideas.</w:t>
      </w:r>
    </w:p>
    <w:p w:rsidR="005D3E1B" w:rsidRPr="001C7979" w:rsidRDefault="005D3E1B" w:rsidP="005D3E1B">
      <w:pPr>
        <w:autoSpaceDE w:val="0"/>
        <w:autoSpaceDN w:val="0"/>
        <w:adjustRightInd w:val="0"/>
        <w:ind w:left="1440"/>
        <w:rPr>
          <w:rFonts w:ascii="Trebuchet MS" w:eastAsiaTheme="minorHAnsi" w:hAnsi="Trebuchet MS" w:cs="Gotham-Book"/>
          <w:sz w:val="22"/>
          <w:szCs w:val="22"/>
        </w:rPr>
      </w:pPr>
      <w:r w:rsidRPr="001C7979">
        <w:rPr>
          <w:rFonts w:ascii="Trebuchet MS" w:eastAsiaTheme="minorHAnsi" w:hAnsi="Trebuchet MS" w:cs="Gotham-Book"/>
          <w:sz w:val="22"/>
          <w:szCs w:val="22"/>
        </w:rPr>
        <w:t>3. Analyze how and why individuals, events, and ideas develop and interact over the course of a text.</w:t>
      </w:r>
    </w:p>
    <w:p w:rsidR="005D3E1B" w:rsidRPr="001C7979" w:rsidRDefault="005D3E1B" w:rsidP="005D3E1B">
      <w:pPr>
        <w:autoSpaceDE w:val="0"/>
        <w:autoSpaceDN w:val="0"/>
        <w:adjustRightInd w:val="0"/>
        <w:rPr>
          <w:rFonts w:ascii="Trebuchet MS" w:eastAsiaTheme="minorHAnsi" w:hAnsi="Trebuchet MS" w:cs="Gotham-Medium"/>
          <w:sz w:val="22"/>
          <w:szCs w:val="22"/>
        </w:rPr>
      </w:pPr>
      <w:r w:rsidRPr="001C7979">
        <w:rPr>
          <w:rFonts w:ascii="Trebuchet MS" w:eastAsiaTheme="minorHAnsi" w:hAnsi="Trebuchet MS" w:cs="Gotham-Medium"/>
          <w:sz w:val="22"/>
          <w:szCs w:val="22"/>
        </w:rPr>
        <w:t>College and Career Readiness Anchor Standards for Writing</w:t>
      </w:r>
    </w:p>
    <w:p w:rsidR="005D3E1B" w:rsidRPr="001C7979" w:rsidRDefault="005D3E1B" w:rsidP="005D3E1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rebuchet MS" w:eastAsiaTheme="minorHAnsi" w:hAnsi="Trebuchet MS" w:cs="Gotham-Medium"/>
          <w:sz w:val="22"/>
          <w:szCs w:val="22"/>
        </w:rPr>
      </w:pPr>
      <w:r w:rsidRPr="001C7979">
        <w:rPr>
          <w:rFonts w:ascii="Trebuchet MS" w:eastAsiaTheme="minorHAnsi" w:hAnsi="Trebuchet MS" w:cs="Gotham-Medium"/>
          <w:sz w:val="22"/>
          <w:szCs w:val="22"/>
        </w:rPr>
        <w:t>Research to Build and Present Knowledge</w:t>
      </w:r>
    </w:p>
    <w:p w:rsidR="005D3E1B" w:rsidRPr="001C7979" w:rsidRDefault="005D3E1B" w:rsidP="005D3E1B">
      <w:pPr>
        <w:autoSpaceDE w:val="0"/>
        <w:autoSpaceDN w:val="0"/>
        <w:adjustRightInd w:val="0"/>
        <w:ind w:left="1440"/>
        <w:rPr>
          <w:rFonts w:ascii="Trebuchet MS" w:eastAsiaTheme="minorHAnsi" w:hAnsi="Trebuchet MS" w:cs="Gotham-Book"/>
          <w:sz w:val="22"/>
          <w:szCs w:val="22"/>
        </w:rPr>
      </w:pPr>
      <w:r w:rsidRPr="001C7979">
        <w:rPr>
          <w:rFonts w:ascii="Trebuchet MS" w:eastAsiaTheme="minorHAnsi" w:hAnsi="Trebuchet MS" w:cs="Gotham-Book"/>
          <w:sz w:val="22"/>
          <w:szCs w:val="22"/>
        </w:rPr>
        <w:t>7. Conduct short as well as more sustained research projects based on focused questions, demonstrating understanding of the subject under investigation.</w:t>
      </w:r>
    </w:p>
    <w:p w:rsidR="005D3E1B" w:rsidRPr="001C7979" w:rsidRDefault="005D3E1B" w:rsidP="005D3E1B">
      <w:pPr>
        <w:autoSpaceDE w:val="0"/>
        <w:autoSpaceDN w:val="0"/>
        <w:adjustRightInd w:val="0"/>
        <w:ind w:left="1440"/>
        <w:rPr>
          <w:rFonts w:ascii="Trebuchet MS" w:eastAsiaTheme="minorHAnsi" w:hAnsi="Trebuchet MS" w:cs="Gotham-Book"/>
          <w:sz w:val="22"/>
          <w:szCs w:val="22"/>
        </w:rPr>
      </w:pPr>
      <w:r w:rsidRPr="001C7979">
        <w:rPr>
          <w:rFonts w:ascii="Trebuchet MS" w:eastAsiaTheme="minorHAnsi" w:hAnsi="Trebuchet MS" w:cs="Gotham-Book"/>
          <w:sz w:val="22"/>
          <w:szCs w:val="22"/>
        </w:rPr>
        <w:t>8. Gather relevant information from multiple print and digital sources, assess the credibility and accuracy of each source, and integrate the information while avoiding plagiarism.</w:t>
      </w:r>
    </w:p>
    <w:p w:rsidR="005D3E1B" w:rsidRPr="001C7979" w:rsidRDefault="005D3E1B" w:rsidP="005D3E1B">
      <w:pPr>
        <w:autoSpaceDE w:val="0"/>
        <w:autoSpaceDN w:val="0"/>
        <w:adjustRightInd w:val="0"/>
        <w:ind w:left="1440"/>
        <w:rPr>
          <w:rFonts w:ascii="Trebuchet MS" w:eastAsiaTheme="minorHAnsi" w:hAnsi="Trebuchet MS" w:cs="Gotham-Book"/>
          <w:sz w:val="22"/>
          <w:szCs w:val="22"/>
        </w:rPr>
      </w:pPr>
      <w:r w:rsidRPr="001C7979">
        <w:rPr>
          <w:rFonts w:ascii="Trebuchet MS" w:eastAsiaTheme="minorHAnsi" w:hAnsi="Trebuchet MS" w:cs="Gotham-Book"/>
          <w:sz w:val="22"/>
          <w:szCs w:val="22"/>
        </w:rPr>
        <w:t>9. Draw evidence from literary or informational texts to support analysis, reflection, and research.</w:t>
      </w:r>
    </w:p>
    <w:p w:rsidR="005D3E1B" w:rsidRDefault="005D3E1B" w:rsidP="005D3E1B">
      <w:pPr>
        <w:rPr>
          <w:rFonts w:ascii="Trebuchet MS" w:hAnsi="Trebuchet MS"/>
          <w:b/>
          <w:bCs/>
          <w:color w:val="000000"/>
          <w:sz w:val="32"/>
          <w:szCs w:val="32"/>
          <w:u w:val="single"/>
        </w:rPr>
      </w:pPr>
    </w:p>
    <w:p w:rsidR="005D3E1B" w:rsidRDefault="005D3E1B">
      <w:pPr>
        <w:spacing w:after="200" w:line="276" w:lineRule="auto"/>
        <w:rPr>
          <w:rFonts w:ascii="Trebuchet MS" w:hAnsi="Trebuchet MS"/>
          <w:b/>
          <w:bCs/>
          <w:color w:val="000000"/>
          <w:sz w:val="32"/>
          <w:szCs w:val="32"/>
          <w:u w:val="single"/>
        </w:rPr>
      </w:pPr>
      <w:r>
        <w:rPr>
          <w:rFonts w:ascii="Trebuchet MS" w:hAnsi="Trebuchet MS"/>
          <w:b/>
          <w:bCs/>
          <w:color w:val="000000"/>
          <w:sz w:val="32"/>
          <w:szCs w:val="32"/>
          <w:u w:val="single"/>
        </w:rPr>
        <w:br w:type="page"/>
      </w:r>
    </w:p>
    <w:p w:rsidR="005D3E1B" w:rsidRDefault="005D3E1B" w:rsidP="005D3E1B">
      <w:pPr>
        <w:pStyle w:val="NormalWeb"/>
        <w:spacing w:before="0" w:beforeAutospacing="0" w:after="0" w:afterAutospacing="0"/>
        <w:ind w:right="140"/>
      </w:pPr>
      <w:r>
        <w:rPr>
          <w:rFonts w:ascii="Trebuchet MS" w:hAnsi="Trebuchet MS"/>
          <w:b/>
          <w:bCs/>
          <w:color w:val="000000"/>
          <w:sz w:val="32"/>
          <w:szCs w:val="32"/>
          <w:u w:val="single"/>
        </w:rPr>
        <w:lastRenderedPageBreak/>
        <w:t>READING &amp; WRITING STRATEGY:</w:t>
      </w:r>
      <w:r>
        <w:rPr>
          <w:rFonts w:ascii="Trebuchet MS" w:hAnsi="Trebuchet MS"/>
          <w:color w:val="000000"/>
          <w:sz w:val="32"/>
          <w:szCs w:val="32"/>
        </w:rPr>
        <w:t xml:space="preserve">        </w:t>
      </w:r>
      <w:r w:rsidRPr="004979ED">
        <w:rPr>
          <w:rFonts w:ascii="Trebuchet MS" w:hAnsi="Trebuchet MS"/>
          <w:color w:val="000000"/>
        </w:rPr>
        <w:t>WHAT IT LOOKS LIKE</w:t>
      </w:r>
    </w:p>
    <w:p w:rsidR="005D3E1B" w:rsidRDefault="005D3E1B" w:rsidP="005D3E1B">
      <w:pPr>
        <w:pStyle w:val="NormalWeb"/>
        <w:spacing w:before="0" w:beforeAutospacing="0" w:after="0" w:afterAutospacing="0"/>
        <w:ind w:right="140"/>
      </w:pPr>
      <w:r>
        <w:rPr>
          <w:rFonts w:ascii="Trebuchet MS" w:hAnsi="Trebuchet MS"/>
          <w:b/>
          <w:bCs/>
          <w:noProof/>
          <w:color w:val="000000"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25BE598A" wp14:editId="127DD149">
            <wp:simplePos x="0" y="0"/>
            <wp:positionH relativeFrom="column">
              <wp:posOffset>3867150</wp:posOffset>
            </wp:positionH>
            <wp:positionV relativeFrom="paragraph">
              <wp:posOffset>97790</wp:posOffset>
            </wp:positionV>
            <wp:extent cx="1998980" cy="2664460"/>
            <wp:effectExtent l="0" t="0" r="1270" b="2540"/>
            <wp:wrapTight wrapText="bothSides">
              <wp:wrapPolygon edited="0">
                <wp:start x="0" y="0"/>
                <wp:lineTo x="0" y="21466"/>
                <wp:lineTo x="21408" y="21466"/>
                <wp:lineTo x="21408" y="0"/>
                <wp:lineTo x="0" y="0"/>
              </wp:wrapPolygon>
            </wp:wrapTight>
            <wp:docPr id="15" name="Picture 15" descr="\\Yoda\public\Learning - Teaching\School Improvement and Learning and Teaching Services\Shanna Brooks\Project GLAD\Strategy Notes &amp; Pictures\GLAD PIC\Reading and Writing\Interactive Jou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Yoda\public\Learning - Teaching\School Improvement and Learning and Teaching Services\Shanna Brooks\Project GLAD\Strategy Notes &amp; Pictures\GLAD PIC\Reading and Writing\Interactive Jour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bCs/>
          <w:color w:val="000000"/>
          <w:sz w:val="32"/>
          <w:szCs w:val="32"/>
          <w:shd w:val="clear" w:color="auto" w:fill="FFFF00"/>
        </w:rPr>
        <w:t>Interactive Journals</w:t>
      </w:r>
    </w:p>
    <w:p w:rsidR="005D3E1B" w:rsidRDefault="005D3E1B" w:rsidP="005D3E1B">
      <w:pPr>
        <w:pStyle w:val="NormalWeb"/>
        <w:spacing w:before="0" w:beforeAutospacing="0" w:after="0" w:afterAutospacing="0"/>
        <w:ind w:right="140"/>
      </w:pPr>
      <w:r>
        <w:rPr>
          <w:rFonts w:ascii="Trebuchet MS" w:hAnsi="Trebuchet MS"/>
          <w:color w:val="000000"/>
          <w:sz w:val="32"/>
          <w:szCs w:val="32"/>
        </w:rPr>
        <w:t xml:space="preserve">                                              </w:t>
      </w:r>
    </w:p>
    <w:p w:rsidR="005D3E1B" w:rsidRDefault="005D3E1B" w:rsidP="005D3E1B">
      <w:pPr>
        <w:pStyle w:val="NormalWeb"/>
        <w:spacing w:before="0" w:beforeAutospacing="0" w:after="0" w:afterAutospacing="0"/>
        <w:ind w:right="140"/>
      </w:pPr>
      <w:r>
        <w:rPr>
          <w:rFonts w:ascii="Trebuchet MS" w:hAnsi="Trebuchet MS"/>
          <w:b/>
          <w:bCs/>
          <w:color w:val="000000"/>
          <w:sz w:val="32"/>
          <w:szCs w:val="32"/>
          <w:u w:val="single"/>
        </w:rPr>
        <w:t xml:space="preserve">RESEARCH: </w:t>
      </w:r>
    </w:p>
    <w:p w:rsidR="005D3E1B" w:rsidRDefault="005D3E1B" w:rsidP="005D3E1B">
      <w:pPr>
        <w:pStyle w:val="NormalWeb"/>
        <w:numPr>
          <w:ilvl w:val="0"/>
          <w:numId w:val="1"/>
        </w:numPr>
        <w:spacing w:before="0" w:beforeAutospacing="0" w:after="0" w:afterAutospacing="0"/>
        <w:ind w:right="1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Dr. Barbara Flores </w:t>
      </w:r>
      <w:r w:rsidRPr="00A43F27">
        <w:rPr>
          <w:rFonts w:ascii="Trebuchet MS" w:hAnsi="Trebuchet MS"/>
          <w:sz w:val="22"/>
          <w:szCs w:val="22"/>
        </w:rPr>
        <w:t xml:space="preserve"> </w:t>
      </w:r>
    </w:p>
    <w:p w:rsidR="005D3E1B" w:rsidRPr="00A43F27" w:rsidRDefault="005D3E1B" w:rsidP="005D3E1B">
      <w:pPr>
        <w:pStyle w:val="NormalWeb"/>
        <w:numPr>
          <w:ilvl w:val="0"/>
          <w:numId w:val="1"/>
        </w:numPr>
        <w:spacing w:before="0" w:beforeAutospacing="0" w:after="0" w:afterAutospacing="0"/>
        <w:ind w:right="140"/>
        <w:rPr>
          <w:rFonts w:ascii="Trebuchet MS" w:hAnsi="Trebuchet MS"/>
          <w:sz w:val="22"/>
          <w:szCs w:val="22"/>
        </w:rPr>
      </w:pPr>
      <w:r w:rsidRPr="00A43F27">
        <w:rPr>
          <w:rFonts w:ascii="Trebuchet MS" w:hAnsi="Trebuchet MS"/>
          <w:sz w:val="22"/>
          <w:szCs w:val="22"/>
        </w:rPr>
        <w:t xml:space="preserve">Kenneth and </w:t>
      </w:r>
      <w:proofErr w:type="spellStart"/>
      <w:r w:rsidRPr="00A43F27">
        <w:rPr>
          <w:rFonts w:ascii="Trebuchet MS" w:hAnsi="Trebuchet MS"/>
          <w:sz w:val="22"/>
          <w:szCs w:val="22"/>
        </w:rPr>
        <w:t>Yetta</w:t>
      </w:r>
      <w:proofErr w:type="spellEnd"/>
      <w:r w:rsidRPr="00A43F27">
        <w:rPr>
          <w:rFonts w:ascii="Trebuchet MS" w:hAnsi="Trebuchet MS"/>
          <w:sz w:val="22"/>
          <w:szCs w:val="22"/>
        </w:rPr>
        <w:t xml:space="preserve"> Goodman</w:t>
      </w:r>
    </w:p>
    <w:p w:rsidR="005D3E1B" w:rsidRDefault="005D3E1B" w:rsidP="005D3E1B">
      <w:pPr>
        <w:pStyle w:val="NormalWeb"/>
        <w:spacing w:before="0" w:beforeAutospacing="0" w:after="0" w:afterAutospacing="0"/>
        <w:ind w:right="140"/>
        <w:rPr>
          <w:rFonts w:ascii="Trebuchet MS" w:hAnsi="Trebuchet MS"/>
          <w:b/>
          <w:bCs/>
          <w:color w:val="000000"/>
          <w:sz w:val="32"/>
          <w:szCs w:val="32"/>
          <w:u w:val="single"/>
        </w:rPr>
      </w:pPr>
      <w:r>
        <w:rPr>
          <w:rFonts w:ascii="Trebuchet MS" w:hAnsi="Trebuchet MS"/>
          <w:b/>
          <w:bCs/>
          <w:color w:val="000000"/>
          <w:sz w:val="32"/>
          <w:szCs w:val="32"/>
          <w:u w:val="single"/>
        </w:rPr>
        <w:t>RATIONALE:</w:t>
      </w:r>
      <w:r w:rsidRPr="008F2A0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D3E1B" w:rsidRDefault="005D3E1B" w:rsidP="005D3E1B">
      <w:pPr>
        <w:pStyle w:val="NormalWeb"/>
        <w:numPr>
          <w:ilvl w:val="0"/>
          <w:numId w:val="3"/>
        </w:numPr>
        <w:spacing w:before="0" w:beforeAutospacing="0" w:after="0" w:afterAutospacing="0"/>
        <w:ind w:right="140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>Students engage in silent sustained writing and sketching</w:t>
      </w:r>
    </w:p>
    <w:p w:rsidR="005D3E1B" w:rsidRDefault="005D3E1B" w:rsidP="005D3E1B">
      <w:pPr>
        <w:pStyle w:val="NormalWeb"/>
        <w:numPr>
          <w:ilvl w:val="0"/>
          <w:numId w:val="3"/>
        </w:numPr>
        <w:spacing w:before="0" w:beforeAutospacing="0" w:after="0" w:afterAutospacing="0"/>
        <w:ind w:right="140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>Can be based on content or personal issues</w:t>
      </w:r>
    </w:p>
    <w:p w:rsidR="005D3E1B" w:rsidRDefault="005D3E1B" w:rsidP="005D3E1B">
      <w:pPr>
        <w:pStyle w:val="NormalWeb"/>
        <w:numPr>
          <w:ilvl w:val="0"/>
          <w:numId w:val="3"/>
        </w:numPr>
        <w:spacing w:before="0" w:beforeAutospacing="0" w:after="0" w:afterAutospacing="0"/>
        <w:ind w:right="140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>Chance for individual communication between student and teacher about meaningful issues</w:t>
      </w:r>
    </w:p>
    <w:p w:rsidR="005D3E1B" w:rsidRPr="00691CFD" w:rsidRDefault="005D3E1B" w:rsidP="005D3E1B">
      <w:pPr>
        <w:pStyle w:val="NormalWeb"/>
        <w:spacing w:before="0" w:beforeAutospacing="0" w:after="0" w:afterAutospacing="0"/>
        <w:ind w:right="140"/>
      </w:pPr>
    </w:p>
    <w:p w:rsidR="005D3E1B" w:rsidRDefault="005D3E1B" w:rsidP="005D3E1B">
      <w:pPr>
        <w:pStyle w:val="NormalWeb"/>
        <w:spacing w:before="0" w:beforeAutospacing="0" w:after="0" w:afterAutospacing="0"/>
        <w:ind w:right="140"/>
      </w:pPr>
      <w:r>
        <w:rPr>
          <w:rFonts w:ascii="Trebuchet MS" w:hAnsi="Trebuchet MS"/>
          <w:b/>
          <w:bCs/>
          <w:color w:val="000000"/>
          <w:sz w:val="32"/>
          <w:szCs w:val="32"/>
          <w:u w:val="single"/>
        </w:rPr>
        <w:t>KEY POINTS:</w:t>
      </w:r>
    </w:p>
    <w:p w:rsidR="005D3E1B" w:rsidRPr="00A43F27" w:rsidRDefault="005D3E1B" w:rsidP="005D3E1B">
      <w:pPr>
        <w:pStyle w:val="NormalWeb"/>
        <w:spacing w:before="0" w:beforeAutospacing="0" w:after="0" w:afterAutospacing="0"/>
        <w:ind w:right="140"/>
        <w:rPr>
          <w:sz w:val="22"/>
          <w:szCs w:val="22"/>
        </w:rPr>
      </w:pPr>
      <w:r w:rsidRPr="00A43F27">
        <w:rPr>
          <w:rFonts w:ascii="Trebuchet MS" w:hAnsi="Trebuchet MS"/>
          <w:b/>
          <w:bCs/>
          <w:color w:val="000000"/>
          <w:sz w:val="22"/>
          <w:szCs w:val="22"/>
        </w:rPr>
        <w:t>Impromptu Writing</w:t>
      </w:r>
    </w:p>
    <w:p w:rsidR="005D3E1B" w:rsidRPr="00A43F27" w:rsidRDefault="005D3E1B" w:rsidP="005D3E1B">
      <w:pPr>
        <w:pStyle w:val="NormalWeb"/>
        <w:spacing w:before="0" w:beforeAutospacing="0" w:after="0" w:afterAutospacing="0"/>
        <w:ind w:right="140"/>
        <w:rPr>
          <w:sz w:val="22"/>
          <w:szCs w:val="22"/>
        </w:rPr>
      </w:pPr>
      <w:r w:rsidRPr="00A43F27">
        <w:rPr>
          <w:rFonts w:ascii="Trebuchet MS" w:hAnsi="Trebuchet MS"/>
          <w:b/>
          <w:bCs/>
          <w:color w:val="000000"/>
          <w:sz w:val="22"/>
          <w:szCs w:val="22"/>
        </w:rPr>
        <w:t>Ask permission before sharing any of their writing. It’s private.</w:t>
      </w:r>
    </w:p>
    <w:p w:rsidR="005D3E1B" w:rsidRPr="00A43F27" w:rsidRDefault="005D3E1B" w:rsidP="005D3E1B">
      <w:pPr>
        <w:pStyle w:val="NormalWeb"/>
        <w:numPr>
          <w:ilvl w:val="0"/>
          <w:numId w:val="4"/>
        </w:numPr>
        <w:spacing w:before="0" w:beforeAutospacing="0" w:after="0" w:afterAutospacing="0"/>
        <w:ind w:right="140"/>
        <w:rPr>
          <w:rFonts w:ascii="Trebuchet MS" w:hAnsi="Trebuchet MS"/>
          <w:color w:val="000000"/>
          <w:sz w:val="22"/>
          <w:szCs w:val="22"/>
        </w:rPr>
      </w:pPr>
      <w:r w:rsidRPr="00A43F27">
        <w:rPr>
          <w:rFonts w:ascii="Trebuchet MS" w:hAnsi="Trebuchet MS"/>
          <w:color w:val="000000"/>
          <w:sz w:val="22"/>
          <w:szCs w:val="22"/>
        </w:rPr>
        <w:t>5 blank pages – Use plain paper, unlined so students have no restrictions &amp; feel successful.</w:t>
      </w:r>
    </w:p>
    <w:p w:rsidR="005D3E1B" w:rsidRPr="00A43F27" w:rsidRDefault="005D3E1B" w:rsidP="005D3E1B">
      <w:pPr>
        <w:pStyle w:val="NormalWeb"/>
        <w:numPr>
          <w:ilvl w:val="0"/>
          <w:numId w:val="4"/>
        </w:numPr>
        <w:spacing w:before="0" w:beforeAutospacing="0" w:after="0" w:afterAutospacing="0"/>
        <w:ind w:right="140"/>
        <w:rPr>
          <w:rFonts w:ascii="Trebuchet MS" w:hAnsi="Trebuchet MS"/>
          <w:color w:val="000000"/>
          <w:sz w:val="22"/>
          <w:szCs w:val="22"/>
        </w:rPr>
      </w:pPr>
      <w:r w:rsidRPr="00A43F27">
        <w:rPr>
          <w:rFonts w:ascii="Trebuchet MS" w:hAnsi="Trebuchet MS"/>
          <w:color w:val="000000"/>
          <w:sz w:val="22"/>
          <w:szCs w:val="22"/>
        </w:rPr>
        <w:t>Student decorates the cover.</w:t>
      </w:r>
    </w:p>
    <w:p w:rsidR="005D3E1B" w:rsidRPr="00A43F27" w:rsidRDefault="005D3E1B" w:rsidP="005D3E1B">
      <w:pPr>
        <w:pStyle w:val="NormalWeb"/>
        <w:numPr>
          <w:ilvl w:val="0"/>
          <w:numId w:val="4"/>
        </w:numPr>
        <w:spacing w:before="0" w:beforeAutospacing="0" w:after="0" w:afterAutospacing="0"/>
        <w:ind w:right="140"/>
        <w:rPr>
          <w:sz w:val="22"/>
          <w:szCs w:val="22"/>
        </w:rPr>
      </w:pPr>
      <w:r w:rsidRPr="00A43F27">
        <w:rPr>
          <w:rFonts w:ascii="Trebuchet MS" w:hAnsi="Trebuchet MS"/>
          <w:color w:val="000000"/>
          <w:sz w:val="22"/>
          <w:szCs w:val="22"/>
        </w:rPr>
        <w:t xml:space="preserve">Student writes or sketches to teacher. They can choose what to write. Can ask questions.  </w:t>
      </w:r>
    </w:p>
    <w:p w:rsidR="005D3E1B" w:rsidRPr="00A43F27" w:rsidRDefault="005D3E1B" w:rsidP="005D3E1B">
      <w:pPr>
        <w:pStyle w:val="NormalWeb"/>
        <w:numPr>
          <w:ilvl w:val="0"/>
          <w:numId w:val="4"/>
        </w:numPr>
        <w:spacing w:before="0" w:beforeAutospacing="0" w:after="0" w:afterAutospacing="0"/>
        <w:ind w:right="140"/>
        <w:rPr>
          <w:sz w:val="22"/>
          <w:szCs w:val="22"/>
        </w:rPr>
      </w:pPr>
      <w:r w:rsidRPr="00A43F27">
        <w:rPr>
          <w:rFonts w:ascii="Trebuchet MS" w:hAnsi="Trebuchet MS"/>
          <w:color w:val="000000"/>
          <w:sz w:val="22"/>
          <w:szCs w:val="22"/>
        </w:rPr>
        <w:t xml:space="preserve">They can sketch and/or write. </w:t>
      </w:r>
    </w:p>
    <w:p w:rsidR="005D3E1B" w:rsidRPr="00A43F27" w:rsidRDefault="005D3E1B" w:rsidP="005D3E1B">
      <w:pPr>
        <w:pStyle w:val="NormalWeb"/>
        <w:numPr>
          <w:ilvl w:val="0"/>
          <w:numId w:val="4"/>
        </w:numPr>
        <w:spacing w:before="0" w:beforeAutospacing="0" w:after="0" w:afterAutospacing="0"/>
        <w:ind w:right="140"/>
        <w:rPr>
          <w:sz w:val="22"/>
          <w:szCs w:val="22"/>
        </w:rPr>
      </w:pPr>
      <w:r w:rsidRPr="00A43F27">
        <w:rPr>
          <w:rFonts w:ascii="Trebuchet MS" w:hAnsi="Trebuchet MS"/>
          <w:color w:val="000000"/>
          <w:sz w:val="22"/>
          <w:szCs w:val="22"/>
        </w:rPr>
        <w:t xml:space="preserve">Unprompted communication. </w:t>
      </w:r>
    </w:p>
    <w:p w:rsidR="005D3E1B" w:rsidRPr="00A43F27" w:rsidRDefault="005D3E1B" w:rsidP="005D3E1B">
      <w:pPr>
        <w:pStyle w:val="NormalWeb"/>
        <w:numPr>
          <w:ilvl w:val="0"/>
          <w:numId w:val="4"/>
        </w:numPr>
        <w:spacing w:before="0" w:beforeAutospacing="0" w:after="0" w:afterAutospacing="0"/>
        <w:ind w:right="140"/>
        <w:rPr>
          <w:sz w:val="22"/>
          <w:szCs w:val="22"/>
        </w:rPr>
      </w:pPr>
      <w:r w:rsidRPr="00A43F27">
        <w:rPr>
          <w:rFonts w:ascii="Trebuchet MS" w:hAnsi="Trebuchet MS"/>
          <w:color w:val="000000"/>
          <w:sz w:val="22"/>
          <w:szCs w:val="22"/>
        </w:rPr>
        <w:t>Student writes and teacher responds. It’s a way to get to know each other.</w:t>
      </w:r>
    </w:p>
    <w:p w:rsidR="005D3E1B" w:rsidRPr="00A43F27" w:rsidRDefault="005D3E1B" w:rsidP="005D3E1B">
      <w:pPr>
        <w:pStyle w:val="NormalWeb"/>
        <w:numPr>
          <w:ilvl w:val="0"/>
          <w:numId w:val="4"/>
        </w:numPr>
        <w:spacing w:before="0" w:beforeAutospacing="0" w:after="0" w:afterAutospacing="0"/>
        <w:ind w:right="140"/>
        <w:rPr>
          <w:sz w:val="22"/>
          <w:szCs w:val="22"/>
        </w:rPr>
      </w:pPr>
      <w:r w:rsidRPr="00A43F27">
        <w:rPr>
          <w:rFonts w:ascii="Trebuchet MS" w:hAnsi="Trebuchet MS"/>
          <w:color w:val="000000"/>
          <w:sz w:val="22"/>
          <w:szCs w:val="22"/>
        </w:rPr>
        <w:t>In Primary: teacher models journal writing, give directions before kids get out the journals. For non-readers, teacher writes back while student is watching. Models writing. Teacher &amp; student interact while the rest are doing other activities.</w:t>
      </w:r>
    </w:p>
    <w:p w:rsidR="005D3E1B" w:rsidRPr="00A43F27" w:rsidRDefault="005D3E1B" w:rsidP="005D3E1B">
      <w:pPr>
        <w:pStyle w:val="NormalWeb"/>
        <w:numPr>
          <w:ilvl w:val="0"/>
          <w:numId w:val="4"/>
        </w:numPr>
        <w:spacing w:before="0" w:beforeAutospacing="0" w:after="0" w:afterAutospacing="0"/>
        <w:ind w:right="140"/>
        <w:rPr>
          <w:sz w:val="22"/>
          <w:szCs w:val="22"/>
        </w:rPr>
      </w:pPr>
      <w:r w:rsidRPr="00A43F27">
        <w:rPr>
          <w:rFonts w:ascii="Trebuchet MS" w:hAnsi="Trebuchet MS"/>
          <w:color w:val="000000"/>
          <w:sz w:val="22"/>
          <w:szCs w:val="22"/>
        </w:rPr>
        <w:t>Higher grades: all write together.</w:t>
      </w:r>
    </w:p>
    <w:p w:rsidR="005D3E1B" w:rsidRPr="00A43F27" w:rsidRDefault="005D3E1B" w:rsidP="005D3E1B">
      <w:pPr>
        <w:pStyle w:val="NormalWeb"/>
        <w:numPr>
          <w:ilvl w:val="0"/>
          <w:numId w:val="4"/>
        </w:numPr>
        <w:spacing w:before="0" w:beforeAutospacing="0" w:after="0" w:afterAutospacing="0"/>
        <w:ind w:right="140"/>
        <w:rPr>
          <w:sz w:val="22"/>
          <w:szCs w:val="22"/>
        </w:rPr>
      </w:pPr>
      <w:r w:rsidRPr="00A43F27">
        <w:rPr>
          <w:rFonts w:ascii="Trebuchet MS" w:hAnsi="Trebuchet MS"/>
          <w:color w:val="000000"/>
          <w:sz w:val="22"/>
          <w:szCs w:val="22"/>
        </w:rPr>
        <w:t>Model how to address the teacher. Print in the room helps scaffold their writing.</w:t>
      </w:r>
    </w:p>
    <w:p w:rsidR="005D3E1B" w:rsidRPr="001C7979" w:rsidRDefault="005D3E1B" w:rsidP="005D3E1B">
      <w:pPr>
        <w:pStyle w:val="NormalWeb"/>
        <w:numPr>
          <w:ilvl w:val="0"/>
          <w:numId w:val="4"/>
        </w:numPr>
        <w:spacing w:before="0" w:beforeAutospacing="0" w:after="0" w:afterAutospacing="0"/>
        <w:ind w:right="140"/>
        <w:rPr>
          <w:rFonts w:ascii="Trebuchet MS" w:hAnsi="Trebuchet MS"/>
          <w:color w:val="000000"/>
          <w:sz w:val="22"/>
          <w:szCs w:val="22"/>
        </w:rPr>
      </w:pPr>
      <w:r w:rsidRPr="00A43F27">
        <w:rPr>
          <w:rFonts w:ascii="Trebuchet MS" w:hAnsi="Trebuchet MS"/>
          <w:color w:val="000000"/>
          <w:sz w:val="22"/>
          <w:szCs w:val="22"/>
        </w:rPr>
        <w:t>“When you’re done, go to reading or writing centers.” (Point to centers.)</w:t>
      </w:r>
    </w:p>
    <w:p w:rsidR="005D3E1B" w:rsidRPr="00A43F27" w:rsidRDefault="005D3E1B" w:rsidP="005D3E1B">
      <w:pPr>
        <w:pStyle w:val="NormalWeb"/>
        <w:numPr>
          <w:ilvl w:val="0"/>
          <w:numId w:val="4"/>
        </w:numPr>
        <w:spacing w:before="0" w:beforeAutospacing="0" w:after="0" w:afterAutospacing="0"/>
        <w:ind w:right="140"/>
        <w:rPr>
          <w:sz w:val="22"/>
          <w:szCs w:val="22"/>
        </w:rPr>
      </w:pPr>
      <w:r w:rsidRPr="00A43F27">
        <w:rPr>
          <w:rFonts w:ascii="Trebuchet MS" w:hAnsi="Trebuchet MS"/>
          <w:color w:val="000000"/>
          <w:sz w:val="22"/>
          <w:szCs w:val="22"/>
        </w:rPr>
        <w:t xml:space="preserve">Teacher’s language must be authentic. End with a question to keep conversation going. </w:t>
      </w:r>
    </w:p>
    <w:p w:rsidR="005D3E1B" w:rsidRPr="00E644FD" w:rsidRDefault="005D3E1B" w:rsidP="005D3E1B">
      <w:pPr>
        <w:pStyle w:val="NormalWeb"/>
        <w:spacing w:before="0" w:beforeAutospacing="0" w:after="0" w:afterAutospacing="0"/>
        <w:ind w:right="140"/>
      </w:pPr>
    </w:p>
    <w:p w:rsidR="005D3E1B" w:rsidRDefault="005D3E1B" w:rsidP="005D3E1B">
      <w:pPr>
        <w:pStyle w:val="NormalWeb"/>
        <w:spacing w:before="0" w:beforeAutospacing="0" w:after="0" w:afterAutospacing="0"/>
        <w:ind w:right="140"/>
      </w:pPr>
      <w:r>
        <w:rPr>
          <w:rFonts w:ascii="Trebuchet MS" w:hAnsi="Trebuchet MS"/>
          <w:b/>
          <w:bCs/>
          <w:color w:val="000000"/>
          <w:sz w:val="32"/>
          <w:szCs w:val="32"/>
          <w:u w:val="single"/>
        </w:rPr>
        <w:t>STANDARDS:</w:t>
      </w:r>
    </w:p>
    <w:p w:rsidR="005D3E1B" w:rsidRPr="005D3E1B" w:rsidRDefault="005D3E1B" w:rsidP="005D3E1B">
      <w:pPr>
        <w:autoSpaceDE w:val="0"/>
        <w:autoSpaceDN w:val="0"/>
        <w:adjustRightInd w:val="0"/>
        <w:rPr>
          <w:rFonts w:ascii="Trebuchet MS" w:eastAsiaTheme="minorHAnsi" w:hAnsi="Trebuchet MS" w:cs="Gotham-Medium"/>
          <w:sz w:val="20"/>
          <w:szCs w:val="20"/>
        </w:rPr>
      </w:pPr>
      <w:r w:rsidRPr="005D3E1B">
        <w:rPr>
          <w:rFonts w:ascii="Trebuchet MS" w:eastAsiaTheme="minorHAnsi" w:hAnsi="Trebuchet MS" w:cs="Gotham-Medium"/>
          <w:sz w:val="20"/>
          <w:szCs w:val="20"/>
        </w:rPr>
        <w:t>College and Career Readiness Anchor Standards for Writing</w:t>
      </w:r>
    </w:p>
    <w:p w:rsidR="005D3E1B" w:rsidRPr="005D3E1B" w:rsidRDefault="005D3E1B" w:rsidP="005D3E1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rebuchet MS" w:eastAsiaTheme="minorHAnsi" w:hAnsi="Trebuchet MS" w:cs="Gotham-Medium"/>
          <w:sz w:val="20"/>
          <w:szCs w:val="20"/>
        </w:rPr>
      </w:pPr>
      <w:r w:rsidRPr="005D3E1B">
        <w:rPr>
          <w:rFonts w:ascii="Trebuchet MS" w:eastAsiaTheme="minorHAnsi" w:hAnsi="Trebuchet MS" w:cs="Gotham-Medium"/>
          <w:sz w:val="20"/>
          <w:szCs w:val="20"/>
        </w:rPr>
        <w:t>Production and Distribution of Writing</w:t>
      </w:r>
    </w:p>
    <w:p w:rsidR="005D3E1B" w:rsidRPr="005D3E1B" w:rsidRDefault="005D3E1B" w:rsidP="005D3E1B">
      <w:pPr>
        <w:autoSpaceDE w:val="0"/>
        <w:autoSpaceDN w:val="0"/>
        <w:adjustRightInd w:val="0"/>
        <w:ind w:left="1440"/>
        <w:rPr>
          <w:rFonts w:ascii="Trebuchet MS" w:eastAsiaTheme="minorHAnsi" w:hAnsi="Trebuchet MS" w:cs="Gotham-Book"/>
          <w:sz w:val="20"/>
          <w:szCs w:val="20"/>
        </w:rPr>
      </w:pPr>
      <w:r w:rsidRPr="005D3E1B">
        <w:rPr>
          <w:rFonts w:ascii="Trebuchet MS" w:eastAsiaTheme="minorHAnsi" w:hAnsi="Trebuchet MS" w:cs="Gotham-Book"/>
          <w:sz w:val="20"/>
          <w:szCs w:val="20"/>
        </w:rPr>
        <w:t>4. Produce clear and coherent writing in which the development, organization, and style are appropriate to task, purpose, and audience.</w:t>
      </w:r>
    </w:p>
    <w:p w:rsidR="005D3E1B" w:rsidRPr="005D3E1B" w:rsidRDefault="005D3E1B" w:rsidP="005D3E1B">
      <w:pPr>
        <w:autoSpaceDE w:val="0"/>
        <w:autoSpaceDN w:val="0"/>
        <w:adjustRightInd w:val="0"/>
        <w:ind w:left="1440"/>
        <w:rPr>
          <w:rFonts w:ascii="Trebuchet MS" w:eastAsiaTheme="minorHAnsi" w:hAnsi="Trebuchet MS" w:cs="Gotham-Book"/>
          <w:sz w:val="20"/>
          <w:szCs w:val="20"/>
        </w:rPr>
      </w:pPr>
      <w:r w:rsidRPr="005D3E1B">
        <w:rPr>
          <w:rFonts w:ascii="Trebuchet MS" w:eastAsiaTheme="minorHAnsi" w:hAnsi="Trebuchet MS" w:cs="Gotham-Book"/>
          <w:sz w:val="20"/>
          <w:szCs w:val="20"/>
        </w:rPr>
        <w:t>5. Develop and strengthen writing as needed by planning, revising, editing, rewriting, or trying a new approach.</w:t>
      </w:r>
    </w:p>
    <w:p w:rsidR="005D3E1B" w:rsidRPr="005D3E1B" w:rsidRDefault="005D3E1B" w:rsidP="005D3E1B">
      <w:pPr>
        <w:autoSpaceDE w:val="0"/>
        <w:autoSpaceDN w:val="0"/>
        <w:adjustRightInd w:val="0"/>
        <w:ind w:left="1440"/>
        <w:rPr>
          <w:rFonts w:ascii="Trebuchet MS" w:eastAsiaTheme="minorHAnsi" w:hAnsi="Trebuchet MS" w:cs="Gotham-Book"/>
          <w:sz w:val="20"/>
          <w:szCs w:val="20"/>
        </w:rPr>
      </w:pPr>
      <w:r w:rsidRPr="005D3E1B">
        <w:rPr>
          <w:rFonts w:ascii="Trebuchet MS" w:eastAsiaTheme="minorHAnsi" w:hAnsi="Trebuchet MS" w:cs="Gotham-Book"/>
          <w:sz w:val="20"/>
          <w:szCs w:val="20"/>
        </w:rPr>
        <w:t>6. Use technology, including the Internet, to produce and publish writing and to interact and collaborate with others.</w:t>
      </w:r>
    </w:p>
    <w:p w:rsidR="005D3E1B" w:rsidRPr="005D3E1B" w:rsidRDefault="005D3E1B" w:rsidP="005D3E1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rebuchet MS" w:eastAsiaTheme="minorHAnsi" w:hAnsi="Trebuchet MS" w:cs="Gotham-Medium"/>
          <w:sz w:val="20"/>
          <w:szCs w:val="20"/>
        </w:rPr>
      </w:pPr>
      <w:r w:rsidRPr="005D3E1B">
        <w:rPr>
          <w:rFonts w:ascii="Trebuchet MS" w:eastAsiaTheme="minorHAnsi" w:hAnsi="Trebuchet MS" w:cs="Gotham-Medium"/>
          <w:sz w:val="20"/>
          <w:szCs w:val="20"/>
        </w:rPr>
        <w:t>Range of Writing</w:t>
      </w:r>
    </w:p>
    <w:p w:rsidR="0043754F" w:rsidRPr="005D3E1B" w:rsidRDefault="005D3E1B" w:rsidP="005D3E1B">
      <w:pPr>
        <w:autoSpaceDE w:val="0"/>
        <w:autoSpaceDN w:val="0"/>
        <w:adjustRightInd w:val="0"/>
        <w:ind w:left="1440"/>
        <w:rPr>
          <w:rFonts w:ascii="Trebuchet MS" w:eastAsiaTheme="minorHAnsi" w:hAnsi="Trebuchet MS" w:cs="Gotham-Book"/>
          <w:sz w:val="20"/>
          <w:szCs w:val="20"/>
        </w:rPr>
      </w:pPr>
      <w:r w:rsidRPr="005D3E1B">
        <w:rPr>
          <w:rFonts w:ascii="Trebuchet MS" w:eastAsiaTheme="minorHAnsi" w:hAnsi="Trebuchet MS" w:cs="Gotham-Book"/>
          <w:sz w:val="20"/>
          <w:szCs w:val="20"/>
        </w:rPr>
        <w:t>10. Write routinely over extended time frames (time for research, reflection, and revision) and shorter time frames (a single sitting or a day or two) for a range of tasks, purposes, and audiences.</w:t>
      </w:r>
    </w:p>
    <w:sectPr w:rsidR="0043754F" w:rsidRPr="005D3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otham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60D"/>
    <w:multiLevelType w:val="hybridMultilevel"/>
    <w:tmpl w:val="EEBC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457B2"/>
    <w:multiLevelType w:val="hybridMultilevel"/>
    <w:tmpl w:val="2BD4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B7398"/>
    <w:multiLevelType w:val="hybridMultilevel"/>
    <w:tmpl w:val="C224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B7570"/>
    <w:multiLevelType w:val="hybridMultilevel"/>
    <w:tmpl w:val="2D58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1B"/>
    <w:rsid w:val="00116654"/>
    <w:rsid w:val="0043754F"/>
    <w:rsid w:val="005D3E1B"/>
    <w:rsid w:val="00DC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3E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3E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Thornock</dc:creator>
  <cp:lastModifiedBy>Kathy Thornock</cp:lastModifiedBy>
  <cp:revision>2</cp:revision>
  <dcterms:created xsi:type="dcterms:W3CDTF">2013-02-12T18:05:00Z</dcterms:created>
  <dcterms:modified xsi:type="dcterms:W3CDTF">2013-02-12T18:12:00Z</dcterms:modified>
</cp:coreProperties>
</file>