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69" w:rsidRDefault="00CD7569" w:rsidP="00CD7569">
      <w:pPr>
        <w:pStyle w:val="DefaultParagraph"/>
        <w:spacing w:after="260" w:line="440" w:lineRule="exact"/>
        <w:rPr>
          <w:rFonts w:ascii="Times New Roman" w:hAnsi="Times New Roman" w:cs="Times New Roman"/>
          <w:color w:val="C33834"/>
          <w:sz w:val="44"/>
          <w:szCs w:val="44"/>
        </w:rPr>
      </w:pPr>
      <w:r>
        <w:rPr>
          <w:rFonts w:ascii="Times New Roman" w:hAnsi="Times New Roman" w:cs="Times New Roman"/>
          <w:color w:val="C33834"/>
          <w:sz w:val="44"/>
          <w:szCs w:val="44"/>
        </w:rPr>
        <w:t>Table of Contents</w:t>
      </w:r>
    </w:p>
    <w:p w:rsidR="00CD7569" w:rsidRDefault="00CD7569" w:rsidP="00CD7569">
      <w:pPr>
        <w:pStyle w:val="DefaultParagraph"/>
        <w:spacing w:after="260" w:line="260" w:lineRule="exact"/>
        <w:rPr>
          <w:rFonts w:ascii="Times New Roman" w:hAnsi="Times New Roman" w:cs="Times New Roman"/>
          <w:color w:val="363636"/>
          <w:sz w:val="26"/>
          <w:szCs w:val="26"/>
        </w:rPr>
      </w:pPr>
      <w:r>
        <w:rPr>
          <w:rFonts w:ascii="Times New Roman" w:hAnsi="Times New Roman" w:cs="Times New Roman"/>
          <w:color w:val="363636"/>
          <w:sz w:val="26"/>
          <w:szCs w:val="26"/>
        </w:rPr>
        <w:t xml:space="preserve">Foreword  </w:t>
      </w:r>
    </w:p>
    <w:p w:rsidR="00CD7569" w:rsidRDefault="00CD7569" w:rsidP="00CD7569">
      <w:pPr>
        <w:pStyle w:val="DefaultParagraph"/>
        <w:spacing w:after="300" w:line="260" w:lineRule="exact"/>
        <w:rPr>
          <w:rFonts w:ascii="Times New Roman" w:hAnsi="Times New Roman" w:cs="Times New Roman"/>
          <w:color w:val="363636"/>
          <w:sz w:val="26"/>
          <w:szCs w:val="26"/>
        </w:rPr>
      </w:pPr>
      <w:r>
        <w:rPr>
          <w:rFonts w:ascii="Times New Roman" w:hAnsi="Times New Roman" w:cs="Times New Roman"/>
          <w:color w:val="363636"/>
          <w:sz w:val="26"/>
          <w:szCs w:val="26"/>
        </w:rPr>
        <w:t xml:space="preserve">Introduction </w:t>
      </w:r>
    </w:p>
    <w:p w:rsidR="00CD7569" w:rsidRDefault="00CD7569" w:rsidP="00CD7569">
      <w:pPr>
        <w:pStyle w:val="DefaultParagraph"/>
        <w:spacing w:after="100" w:line="260" w:lineRule="exact"/>
        <w:rPr>
          <w:rFonts w:ascii="Times New Roman" w:hAnsi="Times New Roman" w:cs="Times New Roman"/>
          <w:color w:val="C33834"/>
          <w:sz w:val="26"/>
          <w:szCs w:val="26"/>
        </w:rPr>
      </w:pPr>
      <w:r>
        <w:rPr>
          <w:rFonts w:ascii="Times New Roman" w:hAnsi="Times New Roman" w:cs="Times New Roman"/>
          <w:color w:val="C33834"/>
          <w:sz w:val="26"/>
          <w:szCs w:val="26"/>
        </w:rPr>
        <w:t xml:space="preserve">Section 1: Driver Requirements  </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Authorization</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Appearance and Attitude</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Substitute Drivers</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Rules for Drivers</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Evacuation Drills</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Driver Liability</w:t>
      </w:r>
    </w:p>
    <w:p w:rsidR="00CD7569" w:rsidRPr="00CD7569" w:rsidRDefault="00CD7569" w:rsidP="00CD7569">
      <w:pPr>
        <w:pStyle w:val="DefaultParagraph"/>
        <w:spacing w:after="300" w:line="240" w:lineRule="exact"/>
        <w:rPr>
          <w:rFonts w:ascii="Arial" w:hAnsi="Arial" w:cs="Arial"/>
          <w:sz w:val="24"/>
          <w:szCs w:val="24"/>
        </w:rPr>
      </w:pPr>
      <w:r w:rsidRPr="00CD7569">
        <w:rPr>
          <w:rFonts w:ascii="Arial" w:hAnsi="Arial" w:cs="Arial"/>
          <w:sz w:val="24"/>
          <w:szCs w:val="24"/>
        </w:rPr>
        <w:t>Fatigue - Second Jobs</w:t>
      </w:r>
    </w:p>
    <w:p w:rsidR="00CD7569" w:rsidRDefault="00CD7569" w:rsidP="00CD7569">
      <w:pPr>
        <w:pStyle w:val="DefaultParagraph"/>
        <w:spacing w:after="100" w:line="377" w:lineRule="exact"/>
        <w:rPr>
          <w:rFonts w:ascii="Arial" w:hAnsi="Arial" w:cs="Arial"/>
          <w:sz w:val="24"/>
          <w:szCs w:val="24"/>
        </w:rPr>
      </w:pPr>
      <w:r>
        <w:rPr>
          <w:rFonts w:ascii="Times New Roman" w:hAnsi="Times New Roman" w:cs="Times New Roman"/>
          <w:color w:val="C33834"/>
          <w:sz w:val="26"/>
          <w:szCs w:val="26"/>
        </w:rPr>
        <w:t xml:space="preserve">Section 2: Passenger Requirements   </w:t>
      </w:r>
      <w:r>
        <w:rPr>
          <w:rFonts w:ascii="Arial" w:hAnsi="Arial" w:cs="Arial"/>
          <w:sz w:val="24"/>
          <w:szCs w:val="24"/>
        </w:rPr>
        <w:t>Rules for Passengers</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Loading and Unloading</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Passenger Management</w:t>
      </w:r>
    </w:p>
    <w:p w:rsidR="00CD7569" w:rsidRPr="00CD7569" w:rsidRDefault="00CD7569" w:rsidP="00CD7569">
      <w:pPr>
        <w:pStyle w:val="DefaultParagraph"/>
        <w:spacing w:after="300" w:line="240" w:lineRule="exact"/>
        <w:rPr>
          <w:rFonts w:ascii="Arial" w:hAnsi="Arial" w:cs="Arial"/>
          <w:sz w:val="24"/>
          <w:szCs w:val="24"/>
        </w:rPr>
      </w:pPr>
      <w:r w:rsidRPr="00CD7569">
        <w:rPr>
          <w:rFonts w:ascii="Arial" w:hAnsi="Arial" w:cs="Arial"/>
          <w:sz w:val="24"/>
          <w:szCs w:val="24"/>
        </w:rPr>
        <w:t>Harassment on the Bus</w:t>
      </w:r>
    </w:p>
    <w:p w:rsidR="00CD7569" w:rsidRDefault="00CD7569" w:rsidP="00CD7569">
      <w:pPr>
        <w:pStyle w:val="DefaultParagraph"/>
        <w:spacing w:after="100" w:line="378" w:lineRule="exact"/>
        <w:rPr>
          <w:rFonts w:ascii="Arial" w:hAnsi="Arial" w:cs="Arial"/>
          <w:sz w:val="24"/>
          <w:szCs w:val="24"/>
        </w:rPr>
      </w:pPr>
      <w:r>
        <w:rPr>
          <w:rFonts w:ascii="Times New Roman" w:hAnsi="Times New Roman" w:cs="Times New Roman"/>
          <w:color w:val="C33834"/>
          <w:sz w:val="26"/>
          <w:szCs w:val="26"/>
        </w:rPr>
        <w:t xml:space="preserve">Section 3: Driving Requirements   </w:t>
      </w:r>
      <w:r>
        <w:rPr>
          <w:rFonts w:ascii="Arial" w:hAnsi="Arial" w:cs="Arial"/>
          <w:sz w:val="24"/>
          <w:szCs w:val="24"/>
        </w:rPr>
        <w:t>Rules of the Road</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Lines and Signs</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Fuel Conservation</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Reference Point Driving</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Defensive Driving</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Collision Scene Procedures</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Railroad Crossing</w:t>
      </w:r>
    </w:p>
    <w:p w:rsidR="00CD7569" w:rsidRPr="00CD7569" w:rsidRDefault="00CD7569" w:rsidP="00CD7569">
      <w:pPr>
        <w:pStyle w:val="DefaultParagraph"/>
        <w:spacing w:after="300" w:line="240" w:lineRule="exact"/>
        <w:rPr>
          <w:rFonts w:ascii="Arial" w:hAnsi="Arial" w:cs="Arial"/>
          <w:sz w:val="24"/>
          <w:szCs w:val="24"/>
        </w:rPr>
      </w:pPr>
      <w:r w:rsidRPr="00CD7569">
        <w:rPr>
          <w:rFonts w:ascii="Arial" w:hAnsi="Arial" w:cs="Arial"/>
          <w:sz w:val="24"/>
          <w:szCs w:val="24"/>
        </w:rPr>
        <w:t>Emergency Situation</w:t>
      </w:r>
    </w:p>
    <w:p w:rsidR="00CD7569" w:rsidRDefault="00CD7569" w:rsidP="00CD7569">
      <w:pPr>
        <w:pStyle w:val="DefaultParagraph"/>
        <w:spacing w:after="100" w:line="377" w:lineRule="exact"/>
        <w:rPr>
          <w:rFonts w:ascii="Arial" w:hAnsi="Arial" w:cs="Arial"/>
          <w:sz w:val="24"/>
          <w:szCs w:val="24"/>
        </w:rPr>
      </w:pPr>
      <w:r>
        <w:rPr>
          <w:rFonts w:ascii="Times New Roman" w:hAnsi="Times New Roman" w:cs="Times New Roman"/>
          <w:color w:val="C33834"/>
          <w:sz w:val="26"/>
          <w:szCs w:val="26"/>
        </w:rPr>
        <w:t xml:space="preserve">Section 4: Equipment Requirements   </w:t>
      </w:r>
      <w:r>
        <w:rPr>
          <w:rFonts w:ascii="Arial" w:hAnsi="Arial" w:cs="Arial"/>
          <w:sz w:val="24"/>
          <w:szCs w:val="24"/>
        </w:rPr>
        <w:t>Types of Buses</w:t>
      </w:r>
    </w:p>
    <w:p w:rsidR="00CD7569" w:rsidRPr="00CD7569" w:rsidRDefault="00CD7569" w:rsidP="00CD7569">
      <w:pPr>
        <w:pStyle w:val="DefaultParagraph"/>
        <w:spacing w:after="100" w:line="240" w:lineRule="exact"/>
        <w:rPr>
          <w:rFonts w:ascii="Arial" w:hAnsi="Arial" w:cs="Arial"/>
          <w:sz w:val="24"/>
          <w:szCs w:val="24"/>
        </w:rPr>
      </w:pPr>
      <w:r w:rsidRPr="00CD7569">
        <w:rPr>
          <w:rFonts w:ascii="Arial" w:hAnsi="Arial" w:cs="Arial"/>
          <w:sz w:val="24"/>
          <w:szCs w:val="24"/>
        </w:rPr>
        <w:t>Accessory Equipment</w:t>
      </w:r>
    </w:p>
    <w:p w:rsidR="00CD7569" w:rsidRDefault="00CD7569" w:rsidP="00CD7569">
      <w:pPr>
        <w:pStyle w:val="DefaultParagraph"/>
        <w:spacing w:after="560" w:line="240" w:lineRule="exact"/>
        <w:rPr>
          <w:rFonts w:ascii="Arial" w:hAnsi="Arial" w:cs="Arial"/>
          <w:sz w:val="24"/>
          <w:szCs w:val="24"/>
        </w:rPr>
      </w:pPr>
      <w:r w:rsidRPr="00CD7569">
        <w:rPr>
          <w:rFonts w:ascii="Arial" w:hAnsi="Arial" w:cs="Arial"/>
          <w:sz w:val="24"/>
          <w:szCs w:val="24"/>
        </w:rPr>
        <w:t>Gauges and Meters</w:t>
      </w:r>
    </w:p>
    <w:p w:rsidR="00CD7569" w:rsidRPr="0028748C" w:rsidRDefault="00CD7569" w:rsidP="0028748C">
      <w:pPr>
        <w:pStyle w:val="DefaultParagraph"/>
        <w:spacing w:line="240" w:lineRule="exact"/>
        <w:rPr>
          <w:rFonts w:ascii="Arial" w:hAnsi="Arial" w:cs="Arial"/>
          <w:color w:val="003DB8"/>
          <w:sz w:val="24"/>
          <w:szCs w:val="24"/>
        </w:rPr>
      </w:pPr>
      <w:r w:rsidRPr="0028748C">
        <w:rPr>
          <w:rFonts w:ascii="Arial" w:hAnsi="Arial" w:cs="Arial"/>
          <w:color w:val="003DB8"/>
          <w:sz w:val="24"/>
          <w:szCs w:val="24"/>
        </w:rPr>
        <w:t>Missing pages in this section:</w:t>
      </w:r>
    </w:p>
    <w:p w:rsidR="00CD7569" w:rsidRPr="0028748C" w:rsidRDefault="00CD7569" w:rsidP="0028748C">
      <w:pPr>
        <w:pStyle w:val="DefaultParagraph"/>
        <w:spacing w:line="240" w:lineRule="exact"/>
        <w:rPr>
          <w:rFonts w:ascii="Arial" w:hAnsi="Arial" w:cs="Arial"/>
          <w:color w:val="003DB8"/>
          <w:sz w:val="24"/>
          <w:szCs w:val="24"/>
        </w:rPr>
      </w:pPr>
      <w:r w:rsidRPr="0028748C">
        <w:rPr>
          <w:rFonts w:ascii="Arial" w:hAnsi="Arial" w:cs="Arial"/>
          <w:color w:val="003DB8"/>
          <w:sz w:val="24"/>
          <w:szCs w:val="24"/>
        </w:rPr>
        <w:t xml:space="preserve">776, 778 and 790 would have been in  the school bus specification section </w:t>
      </w:r>
    </w:p>
    <w:p w:rsidR="00CD7569" w:rsidRPr="00CD7569" w:rsidRDefault="00CD7569" w:rsidP="00CD7569">
      <w:pPr>
        <w:rPr>
          <w:rFonts w:eastAsiaTheme="minorHAnsi"/>
          <w:color w:val="C33834"/>
          <w:sz w:val="26"/>
          <w:szCs w:val="26"/>
          <w:lang w:eastAsia="ja-JP"/>
        </w:rPr>
      </w:pPr>
      <w:r>
        <w:rPr>
          <w:color w:val="C33834"/>
          <w:sz w:val="26"/>
          <w:szCs w:val="26"/>
        </w:rPr>
        <w:br w:type="page"/>
      </w:r>
      <w:r>
        <w:rPr>
          <w:color w:val="C33834"/>
          <w:sz w:val="26"/>
          <w:szCs w:val="26"/>
        </w:rPr>
        <w:lastRenderedPageBreak/>
        <w:t xml:space="preserve">Section 5: Behind the Wheel (Book 2)  </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Pre and Post Inspections</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Mirrors</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Starting--Stopping--Braking</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Lane Use and Turns</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Backing and Parking</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Urban Driving</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Rural Driving</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Turnarounds</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Grades</w:t>
      </w:r>
    </w:p>
    <w:p w:rsidR="00CD7569" w:rsidRDefault="00CD7569" w:rsidP="00CD7569">
      <w:pPr>
        <w:pStyle w:val="DefaultParagraph"/>
        <w:spacing w:after="300" w:line="240" w:lineRule="exact"/>
        <w:rPr>
          <w:rFonts w:ascii="Arial" w:hAnsi="Arial" w:cs="Arial"/>
          <w:sz w:val="24"/>
          <w:szCs w:val="24"/>
        </w:rPr>
      </w:pPr>
      <w:r>
        <w:rPr>
          <w:rFonts w:ascii="Arial" w:hAnsi="Arial" w:cs="Arial"/>
          <w:sz w:val="24"/>
          <w:szCs w:val="24"/>
        </w:rPr>
        <w:t>Transmission Use</w:t>
      </w:r>
    </w:p>
    <w:p w:rsidR="00CD7569" w:rsidRDefault="00CD7569" w:rsidP="00CD7569">
      <w:pPr>
        <w:pStyle w:val="DefaultParagraph"/>
        <w:spacing w:after="100" w:line="260" w:lineRule="exact"/>
        <w:rPr>
          <w:rFonts w:ascii="Times New Roman" w:hAnsi="Times New Roman" w:cs="Times New Roman"/>
          <w:color w:val="C33834"/>
          <w:sz w:val="26"/>
          <w:szCs w:val="26"/>
        </w:rPr>
      </w:pPr>
      <w:r>
        <w:rPr>
          <w:rFonts w:ascii="Times New Roman" w:hAnsi="Times New Roman" w:cs="Times New Roman"/>
          <w:color w:val="C33834"/>
          <w:sz w:val="26"/>
          <w:szCs w:val="26"/>
        </w:rPr>
        <w:t xml:space="preserve">Section 6: Special Services (Book 3) </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Buses</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 xml:space="preserve">Equipment </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Pre and Post Inspections</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Passenger Care</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Aides and Assistants</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Emergency Situations</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Evacuation Drills</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Routing</w:t>
      </w:r>
    </w:p>
    <w:p w:rsidR="00CD7569" w:rsidRDefault="00CD7569" w:rsidP="00CD7569">
      <w:pPr>
        <w:pStyle w:val="DefaultParagraph"/>
        <w:spacing w:after="300" w:line="240" w:lineRule="exact"/>
        <w:rPr>
          <w:rFonts w:ascii="Arial" w:hAnsi="Arial" w:cs="Arial"/>
          <w:sz w:val="24"/>
          <w:szCs w:val="24"/>
        </w:rPr>
      </w:pPr>
      <w:r>
        <w:rPr>
          <w:rFonts w:ascii="Arial" w:hAnsi="Arial" w:cs="Arial"/>
          <w:sz w:val="24"/>
          <w:szCs w:val="24"/>
        </w:rPr>
        <w:t>Driver Awareness</w:t>
      </w:r>
    </w:p>
    <w:p w:rsidR="00CD7569" w:rsidRPr="0028748C" w:rsidRDefault="00CD7569" w:rsidP="00CD7569">
      <w:pPr>
        <w:pStyle w:val="DefaultParagraph"/>
        <w:spacing w:after="300" w:line="240" w:lineRule="exact"/>
        <w:rPr>
          <w:rFonts w:ascii="Arial" w:hAnsi="Arial" w:cs="Arial"/>
          <w:color w:val="003DB8"/>
          <w:sz w:val="24"/>
          <w:szCs w:val="24"/>
        </w:rPr>
      </w:pPr>
      <w:r w:rsidRPr="0028748C">
        <w:rPr>
          <w:rFonts w:ascii="Arial" w:hAnsi="Arial" w:cs="Arial"/>
          <w:color w:val="003DB8"/>
          <w:sz w:val="24"/>
          <w:szCs w:val="24"/>
        </w:rPr>
        <w:t>Missing pages in this section would have been in  the transportation for students with disabilities and special heath care  needs section from the National Standards  Pages 900, 902, 918, 938 and 940</w:t>
      </w:r>
    </w:p>
    <w:p w:rsidR="00CD7569" w:rsidRDefault="00CD7569" w:rsidP="00CD7569">
      <w:pPr>
        <w:pStyle w:val="DefaultParagraph"/>
        <w:spacing w:after="100" w:line="260" w:lineRule="exact"/>
        <w:rPr>
          <w:rFonts w:ascii="Times New Roman" w:hAnsi="Times New Roman" w:cs="Times New Roman"/>
          <w:color w:val="C33834"/>
          <w:sz w:val="26"/>
          <w:szCs w:val="26"/>
        </w:rPr>
      </w:pPr>
      <w:r>
        <w:rPr>
          <w:rFonts w:ascii="Times New Roman" w:hAnsi="Times New Roman" w:cs="Times New Roman"/>
          <w:color w:val="C33834"/>
          <w:sz w:val="26"/>
          <w:szCs w:val="26"/>
        </w:rPr>
        <w:t xml:space="preserve">Section 7: Resource Information </w:t>
      </w:r>
    </w:p>
    <w:p w:rsidR="00CD7569" w:rsidRDefault="00CD7569" w:rsidP="00CD7569">
      <w:pPr>
        <w:pStyle w:val="DefaultParagraph"/>
        <w:spacing w:after="100" w:line="240" w:lineRule="exact"/>
        <w:rPr>
          <w:rFonts w:ascii="Arial" w:hAnsi="Arial" w:cs="Arial"/>
          <w:sz w:val="24"/>
          <w:szCs w:val="24"/>
        </w:rPr>
      </w:pPr>
      <w:r>
        <w:rPr>
          <w:rFonts w:ascii="Arial" w:hAnsi="Arial" w:cs="Arial"/>
          <w:sz w:val="24"/>
          <w:szCs w:val="24"/>
        </w:rPr>
        <w:t>Acronyms</w:t>
      </w:r>
    </w:p>
    <w:p w:rsidR="00CD7569" w:rsidRDefault="00CD7569" w:rsidP="00CD7569">
      <w:pPr>
        <w:pStyle w:val="DefaultParagraph"/>
        <w:spacing w:line="240" w:lineRule="exact"/>
        <w:rPr>
          <w:rFonts w:ascii="Arial" w:hAnsi="Arial" w:cs="Arial"/>
          <w:sz w:val="24"/>
          <w:szCs w:val="24"/>
        </w:rPr>
      </w:pPr>
      <w:r>
        <w:rPr>
          <w:rFonts w:ascii="Arial" w:hAnsi="Arial" w:cs="Arial"/>
          <w:sz w:val="24"/>
          <w:szCs w:val="24"/>
        </w:rPr>
        <w:t>Web Resources</w:t>
      </w:r>
    </w:p>
    <w:p w:rsidR="00CD7569" w:rsidRDefault="00CD7569" w:rsidP="00CD7569">
      <w:pPr>
        <w:pStyle w:val="DefaultParagraph"/>
        <w:spacing w:line="240" w:lineRule="exact"/>
        <w:rPr>
          <w:rFonts w:ascii="Arial" w:hAnsi="Arial" w:cs="Arial"/>
          <w:sz w:val="24"/>
          <w:szCs w:val="24"/>
        </w:rPr>
      </w:pPr>
    </w:p>
    <w:p w:rsidR="00FC47AC" w:rsidRDefault="00CD7569" w:rsidP="00CD7569">
      <w:r w:rsidRPr="00CD7569">
        <w:drawing>
          <wp:inline distT="0" distB="0" distL="0" distR="0">
            <wp:extent cx="5478919" cy="1743075"/>
            <wp:effectExtent l="19050" t="0" r="7481" b="0"/>
            <wp:docPr id="2" name="561ee3dd-b9d9-4989-9048-ec251b6e7720" descr="cid:67793858-4050-4C3A-ABDA-E4C0014DD0CC@hsd1.wa.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ee3dd-b9d9-4989-9048-ec251b6e7720" descr="cid:67793858-4050-4C3A-ABDA-E4C0014DD0CC@hsd1.wa.comcast.net."/>
                    <pic:cNvPicPr>
                      <a:picLocks noChangeAspect="1" noChangeArrowheads="1"/>
                    </pic:cNvPicPr>
                  </pic:nvPicPr>
                  <pic:blipFill>
                    <a:blip r:embed="rId4" r:link="rId5" cstate="print"/>
                    <a:srcRect/>
                    <a:stretch>
                      <a:fillRect/>
                    </a:stretch>
                  </pic:blipFill>
                  <pic:spPr bwMode="auto">
                    <a:xfrm>
                      <a:off x="0" y="0"/>
                      <a:ext cx="5486400" cy="1745455"/>
                    </a:xfrm>
                    <a:prstGeom prst="rect">
                      <a:avLst/>
                    </a:prstGeom>
                    <a:noFill/>
                    <a:ln w="9525">
                      <a:noFill/>
                      <a:miter lim="800000"/>
                      <a:headEnd/>
                      <a:tailEnd/>
                    </a:ln>
                  </pic:spPr>
                </pic:pic>
              </a:graphicData>
            </a:graphic>
          </wp:inline>
        </w:drawing>
      </w:r>
    </w:p>
    <w:sectPr w:rsidR="00FC47AC" w:rsidSect="006C75B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CD7569"/>
    <w:rsid w:val="00031CB5"/>
    <w:rsid w:val="0028748C"/>
    <w:rsid w:val="003A7309"/>
    <w:rsid w:val="006C75B3"/>
    <w:rsid w:val="007755C4"/>
    <w:rsid w:val="009C5662"/>
    <w:rsid w:val="00A6526C"/>
    <w:rsid w:val="00CD7569"/>
    <w:rsid w:val="00CE2A2C"/>
    <w:rsid w:val="00D0128F"/>
    <w:rsid w:val="00D71CA3"/>
    <w:rsid w:val="00FC4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5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
    <w:name w:val="DefaultParagraph"/>
    <w:qFormat/>
    <w:rsid w:val="00CD7569"/>
    <w:pPr>
      <w:widowControl w:val="0"/>
      <w:autoSpaceDE w:val="0"/>
      <w:autoSpaceDN w:val="0"/>
      <w:adjustRightInd w:val="0"/>
    </w:pPr>
    <w:rPr>
      <w:rFonts w:asciiTheme="minorHAnsi" w:eastAsiaTheme="minorHAnsi" w:hAnsiTheme="minorHAnsi" w:cstheme="minorBidi"/>
      <w:lang w:eastAsia="ja-JP"/>
    </w:rPr>
  </w:style>
  <w:style w:type="paragraph" w:styleId="BalloonText">
    <w:name w:val="Balloon Text"/>
    <w:basedOn w:val="Normal"/>
    <w:link w:val="BalloonTextChar"/>
    <w:rsid w:val="00CD7569"/>
    <w:rPr>
      <w:rFonts w:ascii="Tahoma" w:hAnsi="Tahoma" w:cs="Tahoma"/>
      <w:sz w:val="16"/>
      <w:szCs w:val="16"/>
    </w:rPr>
  </w:style>
  <w:style w:type="character" w:customStyle="1" w:styleId="BalloonTextChar">
    <w:name w:val="Balloon Text Char"/>
    <w:basedOn w:val="DefaultParagraphFont"/>
    <w:link w:val="BalloonText"/>
    <w:rsid w:val="00CD7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67793858-4050-4C3A-ABDA-E4C0014DD0CC@hsd1.wa.comcast.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190</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NWESD 189</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Esquibel</dc:creator>
  <cp:lastModifiedBy>Anna Esquibel</cp:lastModifiedBy>
  <cp:revision>1</cp:revision>
  <dcterms:created xsi:type="dcterms:W3CDTF">2011-10-03T16:15:00Z</dcterms:created>
  <dcterms:modified xsi:type="dcterms:W3CDTF">2011-10-03T17:28:00Z</dcterms:modified>
</cp:coreProperties>
</file>