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FB" w:rsidRDefault="0086052C" w:rsidP="00610965">
      <w:pPr>
        <w:jc w:val="center"/>
        <w:rPr>
          <w:rFonts w:ascii="Tahoma" w:hAnsi="Tahoma" w:cs="Tahoma"/>
          <w:b/>
          <w:sz w:val="28"/>
          <w:szCs w:val="22"/>
        </w:rPr>
      </w:pPr>
      <w:r w:rsidRPr="00745A02">
        <w:rPr>
          <w:rFonts w:ascii="Tahoma" w:hAnsi="Tahoma" w:cs="Tahoma"/>
          <w:b/>
          <w:sz w:val="28"/>
          <w:szCs w:val="22"/>
        </w:rPr>
        <w:t xml:space="preserve">Smarter Balanced Assessment </w:t>
      </w:r>
      <w:r w:rsidR="00007DFB">
        <w:rPr>
          <w:rFonts w:ascii="Tahoma" w:hAnsi="Tahoma" w:cs="Tahoma"/>
          <w:b/>
          <w:sz w:val="28"/>
          <w:szCs w:val="22"/>
        </w:rPr>
        <w:t>–</w:t>
      </w:r>
      <w:r w:rsidR="002E0670" w:rsidRPr="00745A02">
        <w:rPr>
          <w:rFonts w:ascii="Tahoma" w:hAnsi="Tahoma" w:cs="Tahoma"/>
          <w:b/>
          <w:sz w:val="28"/>
          <w:szCs w:val="22"/>
        </w:rPr>
        <w:t xml:space="preserve"> Online</w:t>
      </w:r>
    </w:p>
    <w:p w:rsidR="002E0670" w:rsidRDefault="00007DFB" w:rsidP="00610965">
      <w:pPr>
        <w:jc w:val="center"/>
        <w:rPr>
          <w:rFonts w:ascii="Tahoma" w:hAnsi="Tahoma" w:cs="Tahoma"/>
          <w:b/>
          <w:sz w:val="28"/>
          <w:szCs w:val="22"/>
        </w:rPr>
      </w:pPr>
      <w:r>
        <w:rPr>
          <w:rFonts w:ascii="Tahoma" w:hAnsi="Tahoma" w:cs="Tahoma"/>
          <w:b/>
          <w:sz w:val="28"/>
          <w:szCs w:val="22"/>
        </w:rPr>
        <w:t>Off-Grade Testing</w:t>
      </w:r>
      <w:r w:rsidR="0086052C" w:rsidRPr="00745A02">
        <w:rPr>
          <w:rFonts w:ascii="Tahoma" w:hAnsi="Tahoma" w:cs="Tahoma"/>
          <w:b/>
          <w:sz w:val="28"/>
          <w:szCs w:val="22"/>
        </w:rPr>
        <w:t xml:space="preserve"> </w:t>
      </w:r>
    </w:p>
    <w:p w:rsidR="00610965" w:rsidRPr="00745A02" w:rsidRDefault="000270C2" w:rsidP="00610965">
      <w:pPr>
        <w:jc w:val="center"/>
        <w:rPr>
          <w:rFonts w:ascii="Tahoma" w:hAnsi="Tahoma" w:cs="Tahoma"/>
          <w:b/>
          <w:sz w:val="28"/>
          <w:szCs w:val="22"/>
        </w:rPr>
      </w:pPr>
      <w:r>
        <w:rPr>
          <w:rFonts w:ascii="Tahoma" w:hAnsi="Tahoma" w:cs="Tahoma"/>
          <w:b/>
          <w:sz w:val="28"/>
          <w:szCs w:val="22"/>
        </w:rPr>
        <w:t>High School</w:t>
      </w:r>
      <w:r w:rsidR="007B0134">
        <w:rPr>
          <w:rFonts w:ascii="Tahoma" w:hAnsi="Tahoma" w:cs="Tahoma"/>
          <w:b/>
          <w:sz w:val="28"/>
          <w:szCs w:val="22"/>
        </w:rPr>
        <w:t xml:space="preserve"> </w:t>
      </w:r>
      <w:r w:rsidR="006655EE">
        <w:rPr>
          <w:rFonts w:ascii="Tahoma" w:hAnsi="Tahoma" w:cs="Tahoma"/>
          <w:b/>
          <w:sz w:val="28"/>
          <w:szCs w:val="22"/>
        </w:rPr>
        <w:t xml:space="preserve">~ </w:t>
      </w:r>
      <w:proofErr w:type="gramStart"/>
      <w:r w:rsidR="0015795E" w:rsidRPr="00745A02">
        <w:rPr>
          <w:rFonts w:ascii="Tahoma" w:hAnsi="Tahoma" w:cs="Tahoma"/>
          <w:b/>
          <w:sz w:val="28"/>
          <w:szCs w:val="22"/>
        </w:rPr>
        <w:t>Spring</w:t>
      </w:r>
      <w:proofErr w:type="gramEnd"/>
      <w:r w:rsidR="0015795E" w:rsidRPr="00745A02">
        <w:rPr>
          <w:rFonts w:ascii="Tahoma" w:hAnsi="Tahoma" w:cs="Tahoma"/>
          <w:b/>
          <w:sz w:val="28"/>
          <w:szCs w:val="22"/>
        </w:rPr>
        <w:t xml:space="preserve"> 201</w:t>
      </w:r>
      <w:r w:rsidR="00001AFC">
        <w:rPr>
          <w:rFonts w:ascii="Tahoma" w:hAnsi="Tahoma" w:cs="Tahoma"/>
          <w:b/>
          <w:sz w:val="28"/>
          <w:szCs w:val="22"/>
        </w:rPr>
        <w:t>6</w:t>
      </w:r>
      <w:r w:rsidR="00610965" w:rsidRPr="00745A02">
        <w:rPr>
          <w:rFonts w:ascii="Tahoma" w:hAnsi="Tahoma" w:cs="Tahoma"/>
          <w:b/>
          <w:sz w:val="28"/>
          <w:szCs w:val="22"/>
        </w:rPr>
        <w:t xml:space="preserve"> Building Plan</w:t>
      </w:r>
    </w:p>
    <w:p w:rsidR="004F67E2" w:rsidRPr="00745A02" w:rsidRDefault="004F67E2" w:rsidP="000202EA">
      <w:pPr>
        <w:ind w:firstLine="720"/>
        <w:rPr>
          <w:rFonts w:ascii="Tahoma" w:hAnsi="Tahoma" w:cs="Tahoma"/>
          <w:sz w:val="22"/>
          <w:szCs w:val="22"/>
        </w:rPr>
      </w:pPr>
    </w:p>
    <w:p w:rsidR="000202EA" w:rsidRPr="00745A02" w:rsidRDefault="004F67E2" w:rsidP="004F67E2">
      <w:pPr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sz w:val="22"/>
          <w:szCs w:val="22"/>
        </w:rPr>
        <w:t>To:</w:t>
      </w:r>
      <w:r w:rsidRPr="00745A02">
        <w:rPr>
          <w:rFonts w:ascii="Tahoma" w:hAnsi="Tahoma" w:cs="Tahoma"/>
          <w:sz w:val="22"/>
          <w:szCs w:val="22"/>
        </w:rPr>
        <w:tab/>
      </w:r>
      <w:r w:rsidR="0086052C" w:rsidRPr="00745A02">
        <w:rPr>
          <w:rFonts w:ascii="Tahoma" w:hAnsi="Tahoma" w:cs="Tahoma"/>
          <w:sz w:val="22"/>
          <w:szCs w:val="22"/>
        </w:rPr>
        <w:t>SBA</w:t>
      </w:r>
      <w:r w:rsidR="004B683C">
        <w:rPr>
          <w:rFonts w:ascii="Tahoma" w:hAnsi="Tahoma" w:cs="Tahoma"/>
          <w:sz w:val="22"/>
          <w:szCs w:val="22"/>
        </w:rPr>
        <w:t xml:space="preserve"> </w:t>
      </w:r>
      <w:r w:rsidR="000202EA" w:rsidRPr="00745A02">
        <w:rPr>
          <w:rFonts w:ascii="Tahoma" w:hAnsi="Tahoma" w:cs="Tahoma"/>
          <w:sz w:val="22"/>
          <w:szCs w:val="22"/>
        </w:rPr>
        <w:t>School</w:t>
      </w:r>
      <w:r w:rsidR="00BB701F">
        <w:rPr>
          <w:rFonts w:ascii="Tahoma" w:hAnsi="Tahoma" w:cs="Tahoma"/>
          <w:sz w:val="22"/>
          <w:szCs w:val="22"/>
        </w:rPr>
        <w:t xml:space="preserve"> Coordinator (S</w:t>
      </w:r>
      <w:r w:rsidR="000202EA" w:rsidRPr="00745A02">
        <w:rPr>
          <w:rFonts w:ascii="Tahoma" w:hAnsi="Tahoma" w:cs="Tahoma"/>
          <w:sz w:val="22"/>
          <w:szCs w:val="22"/>
        </w:rPr>
        <w:t>C)</w:t>
      </w:r>
    </w:p>
    <w:p w:rsidR="00610965" w:rsidRPr="00745A02" w:rsidRDefault="00610965" w:rsidP="00DA4089">
      <w:pPr>
        <w:ind w:firstLine="720"/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sz w:val="22"/>
          <w:szCs w:val="22"/>
        </w:rPr>
        <w:t>Success Coordinator</w:t>
      </w:r>
    </w:p>
    <w:p w:rsidR="00D42FA4" w:rsidRPr="00745A02" w:rsidRDefault="00610965" w:rsidP="00D42FA4">
      <w:pPr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sz w:val="22"/>
          <w:szCs w:val="22"/>
        </w:rPr>
        <w:tab/>
        <w:t>Building Principal</w:t>
      </w:r>
    </w:p>
    <w:p w:rsidR="00D42FA4" w:rsidRPr="00745A02" w:rsidRDefault="00C1114C" w:rsidP="00D42FA4">
      <w:pPr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sz w:val="22"/>
          <w:szCs w:val="22"/>
        </w:rPr>
        <w:t>From:</w:t>
      </w:r>
      <w:r w:rsidRPr="00745A02">
        <w:rPr>
          <w:rFonts w:ascii="Tahoma" w:hAnsi="Tahoma" w:cs="Tahoma"/>
          <w:sz w:val="22"/>
          <w:szCs w:val="22"/>
        </w:rPr>
        <w:tab/>
        <w:t>Terry Campbell</w:t>
      </w:r>
      <w:r w:rsidR="00D42FA4" w:rsidRPr="00745A02">
        <w:rPr>
          <w:rFonts w:ascii="Tahoma" w:hAnsi="Tahoma" w:cs="Tahoma"/>
          <w:sz w:val="22"/>
          <w:szCs w:val="22"/>
        </w:rPr>
        <w:t xml:space="preserve"> X4057</w:t>
      </w:r>
    </w:p>
    <w:p w:rsidR="00D42FA4" w:rsidRPr="00745A02" w:rsidRDefault="00C1114C" w:rsidP="00D42FA4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sz w:val="22"/>
          <w:szCs w:val="22"/>
        </w:rPr>
        <w:t>D</w:t>
      </w:r>
      <w:r w:rsidR="004F67E2" w:rsidRPr="00745A02">
        <w:rPr>
          <w:rFonts w:ascii="Tahoma" w:hAnsi="Tahoma" w:cs="Tahoma"/>
          <w:sz w:val="22"/>
          <w:szCs w:val="22"/>
        </w:rPr>
        <w:t>ue</w:t>
      </w:r>
      <w:r w:rsidRPr="00745A02">
        <w:rPr>
          <w:rFonts w:ascii="Tahoma" w:hAnsi="Tahoma" w:cs="Tahoma"/>
          <w:sz w:val="22"/>
          <w:szCs w:val="22"/>
        </w:rPr>
        <w:t>:</w:t>
      </w:r>
      <w:r w:rsidRPr="00745A02">
        <w:rPr>
          <w:rFonts w:ascii="Tahoma" w:hAnsi="Tahoma" w:cs="Tahoma"/>
          <w:sz w:val="22"/>
          <w:szCs w:val="22"/>
        </w:rPr>
        <w:tab/>
      </w:r>
      <w:r w:rsidR="009C0A10">
        <w:rPr>
          <w:rFonts w:ascii="Tahoma" w:hAnsi="Tahoma" w:cs="Tahoma"/>
          <w:color w:val="FF0000"/>
          <w:sz w:val="22"/>
          <w:szCs w:val="22"/>
        </w:rPr>
        <w:t>April 13, 2016</w:t>
      </w:r>
      <w:r w:rsidR="00D42FA4" w:rsidRPr="00745A02">
        <w:rPr>
          <w:rFonts w:ascii="Tahoma" w:hAnsi="Tahoma" w:cs="Tahoma"/>
          <w:sz w:val="22"/>
          <w:szCs w:val="22"/>
        </w:rPr>
        <w:tab/>
        <w:t xml:space="preserve"> </w:t>
      </w:r>
    </w:p>
    <w:p w:rsidR="00D42FA4" w:rsidRPr="00745A02" w:rsidRDefault="00D42FA4" w:rsidP="00D42FA4">
      <w:pPr>
        <w:pStyle w:val="Heading4"/>
        <w:ind w:right="0"/>
        <w:rPr>
          <w:rFonts w:ascii="Tahoma" w:hAnsi="Tahoma" w:cs="Tahoma"/>
          <w:i w:val="0"/>
          <w:sz w:val="22"/>
          <w:szCs w:val="22"/>
        </w:rPr>
      </w:pPr>
    </w:p>
    <w:p w:rsidR="00D42FA4" w:rsidRPr="00745A02" w:rsidRDefault="00D42FA4" w:rsidP="00D42FA4">
      <w:pPr>
        <w:pStyle w:val="Heading4"/>
        <w:ind w:right="0"/>
        <w:rPr>
          <w:rFonts w:ascii="Tahoma" w:hAnsi="Tahoma" w:cs="Tahoma"/>
          <w:i w:val="0"/>
          <w:sz w:val="22"/>
          <w:szCs w:val="22"/>
        </w:rPr>
      </w:pPr>
      <w:r w:rsidRPr="00745A02">
        <w:rPr>
          <w:rFonts w:ascii="Tahoma" w:hAnsi="Tahoma" w:cs="Tahoma"/>
          <w:i w:val="0"/>
          <w:sz w:val="22"/>
          <w:szCs w:val="22"/>
        </w:rPr>
        <w:t xml:space="preserve">Please </w:t>
      </w:r>
      <w:r w:rsidR="00190E1D" w:rsidRPr="00745A02">
        <w:rPr>
          <w:rFonts w:ascii="Tahoma" w:hAnsi="Tahoma" w:cs="Tahoma"/>
          <w:i w:val="0"/>
          <w:sz w:val="22"/>
          <w:szCs w:val="22"/>
        </w:rPr>
        <w:t xml:space="preserve">email the building plan to Terry Campbell </w:t>
      </w:r>
      <w:r w:rsidR="00E120D6" w:rsidRPr="00745A02">
        <w:rPr>
          <w:rFonts w:ascii="Tahoma" w:hAnsi="Tahoma" w:cs="Tahoma"/>
          <w:i w:val="0"/>
          <w:sz w:val="22"/>
          <w:szCs w:val="22"/>
        </w:rPr>
        <w:t xml:space="preserve">by </w:t>
      </w:r>
      <w:r w:rsidR="009C0A10">
        <w:rPr>
          <w:rFonts w:ascii="Tahoma" w:hAnsi="Tahoma" w:cs="Tahoma"/>
          <w:b/>
          <w:i w:val="0"/>
          <w:color w:val="FF0000"/>
          <w:sz w:val="22"/>
          <w:szCs w:val="22"/>
          <w:u w:val="single"/>
        </w:rPr>
        <w:t>April 13</w:t>
      </w:r>
      <w:r w:rsidR="00BB701F" w:rsidRPr="00BB701F">
        <w:rPr>
          <w:rFonts w:ascii="Tahoma" w:hAnsi="Tahoma" w:cs="Tahoma"/>
          <w:b/>
          <w:i w:val="0"/>
          <w:color w:val="FF0000"/>
          <w:sz w:val="22"/>
          <w:szCs w:val="22"/>
        </w:rPr>
        <w:t xml:space="preserve"> </w:t>
      </w:r>
      <w:r w:rsidR="00BB701F" w:rsidRPr="00745A02">
        <w:rPr>
          <w:rFonts w:ascii="Tahoma" w:hAnsi="Tahoma" w:cs="Tahoma"/>
          <w:i w:val="0"/>
          <w:sz w:val="22"/>
          <w:szCs w:val="22"/>
        </w:rPr>
        <w:t>for</w:t>
      </w:r>
      <w:r w:rsidR="002C180E" w:rsidRPr="00745A02">
        <w:rPr>
          <w:rFonts w:ascii="Tahoma" w:hAnsi="Tahoma" w:cs="Tahoma"/>
          <w:i w:val="0"/>
          <w:sz w:val="22"/>
          <w:szCs w:val="22"/>
        </w:rPr>
        <w:t xml:space="preserve"> </w:t>
      </w:r>
      <w:r w:rsidRPr="00745A02">
        <w:rPr>
          <w:rFonts w:ascii="Tahoma" w:hAnsi="Tahoma" w:cs="Tahoma"/>
          <w:i w:val="0"/>
          <w:sz w:val="22"/>
          <w:szCs w:val="22"/>
        </w:rPr>
        <w:t>review and approval.</w:t>
      </w:r>
      <w:r w:rsidR="00190E1D" w:rsidRPr="00745A02">
        <w:rPr>
          <w:rFonts w:ascii="Tahoma" w:hAnsi="Tahoma" w:cs="Tahoma"/>
          <w:i w:val="0"/>
          <w:sz w:val="22"/>
          <w:szCs w:val="22"/>
        </w:rPr>
        <w:t xml:space="preserve">  </w:t>
      </w:r>
    </w:p>
    <w:p w:rsidR="00190E1D" w:rsidRPr="00745A02" w:rsidRDefault="00190E1D" w:rsidP="00190E1D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"/>
        <w:gridCol w:w="1604"/>
        <w:gridCol w:w="376"/>
        <w:gridCol w:w="540"/>
        <w:gridCol w:w="197"/>
        <w:gridCol w:w="1063"/>
        <w:gridCol w:w="540"/>
        <w:gridCol w:w="795"/>
        <w:gridCol w:w="600"/>
        <w:gridCol w:w="135"/>
        <w:gridCol w:w="810"/>
        <w:gridCol w:w="1620"/>
      </w:tblGrid>
      <w:tr w:rsidR="000D1607" w:rsidRPr="00745A02" w:rsidTr="009D3C49">
        <w:trPr>
          <w:trHeight w:val="277"/>
        </w:trPr>
        <w:tc>
          <w:tcPr>
            <w:tcW w:w="985" w:type="dxa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School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13" w:type="dxa"/>
            <w:gridSpan w:val="3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Principa</w:t>
            </w:r>
            <w:r w:rsidR="009D6704" w:rsidRPr="00745A02">
              <w:rPr>
                <w:rFonts w:ascii="Tahoma" w:hAnsi="Tahoma" w:cs="Tahoma"/>
                <w:b/>
                <w:sz w:val="22"/>
                <w:szCs w:val="22"/>
              </w:rPr>
              <w:t xml:space="preserve">l  </w:t>
            </w:r>
            <w:proofErr w:type="spellStart"/>
            <w:r w:rsidR="009D6704" w:rsidRPr="00745A02">
              <w:rPr>
                <w:rFonts w:ascii="Tahoma" w:hAnsi="Tahoma" w:cs="Tahoma"/>
                <w:b/>
                <w:sz w:val="22"/>
                <w:szCs w:val="22"/>
              </w:rPr>
              <w:t>l</w:t>
            </w:r>
            <w:r w:rsidRPr="00745A02">
              <w:rPr>
                <w:rFonts w:ascii="Tahoma" w:hAnsi="Tahoma" w:cs="Tahoma"/>
                <w:b/>
                <w:sz w:val="22"/>
                <w:szCs w:val="22"/>
              </w:rPr>
              <w:t>l</w:t>
            </w:r>
            <w:proofErr w:type="spellEnd"/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00" w:type="dxa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Ext.</w:t>
            </w: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42FE" w:rsidRPr="00745A02" w:rsidTr="009D3C49">
        <w:tc>
          <w:tcPr>
            <w:tcW w:w="985" w:type="dxa"/>
            <w:vAlign w:val="bottom"/>
          </w:tcPr>
          <w:p w:rsidR="006D3E6B" w:rsidRPr="00745A02" w:rsidRDefault="006D3E6B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D1607" w:rsidRPr="00745A02" w:rsidRDefault="009D3C49" w:rsidP="009D3C49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SC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Ext.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Fax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vAlign w:val="bottom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Cell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D1607" w:rsidRPr="00745A02" w:rsidRDefault="000D1607">
            <w:pPr>
              <w:ind w:right="-720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:rsidR="006978CC" w:rsidRPr="00745A02" w:rsidRDefault="006978CC">
      <w:pPr>
        <w:ind w:right="-720"/>
        <w:rPr>
          <w:rFonts w:ascii="Tahoma" w:hAnsi="Tahoma" w:cs="Tahoma"/>
          <w:sz w:val="22"/>
          <w:szCs w:val="22"/>
          <w:u w:val="single"/>
        </w:rPr>
      </w:pPr>
    </w:p>
    <w:p w:rsidR="006334F8" w:rsidRDefault="006978CC" w:rsidP="00825AC0">
      <w:pPr>
        <w:pStyle w:val="ListParagraph"/>
        <w:numPr>
          <w:ilvl w:val="0"/>
          <w:numId w:val="16"/>
        </w:numPr>
        <w:ind w:right="-36"/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b/>
          <w:sz w:val="22"/>
          <w:szCs w:val="22"/>
        </w:rPr>
        <w:t>Schedule</w:t>
      </w:r>
      <w:r w:rsidR="006E03CC" w:rsidRPr="00745A02">
        <w:rPr>
          <w:rFonts w:ascii="Tahoma" w:hAnsi="Tahoma" w:cs="Tahoma"/>
          <w:sz w:val="22"/>
          <w:szCs w:val="22"/>
        </w:rPr>
        <w:t xml:space="preserve">:  </w:t>
      </w:r>
      <w:r w:rsidR="006334F8">
        <w:rPr>
          <w:rFonts w:ascii="Tahoma" w:hAnsi="Tahoma" w:cs="Tahoma"/>
          <w:sz w:val="22"/>
          <w:szCs w:val="22"/>
        </w:rPr>
        <w:t xml:space="preserve">Refer to the districtwide </w:t>
      </w:r>
      <w:r w:rsidR="006334F8" w:rsidRPr="00DE3C94">
        <w:rPr>
          <w:rFonts w:ascii="Tahoma" w:hAnsi="Tahoma" w:cs="Tahoma"/>
          <w:sz w:val="22"/>
          <w:szCs w:val="22"/>
        </w:rPr>
        <w:t>SBA testing calendar</w:t>
      </w:r>
      <w:r w:rsidR="008650EF" w:rsidRPr="008650EF">
        <w:rPr>
          <w:rFonts w:ascii="Tahoma" w:hAnsi="Tahoma" w:cs="Tahoma"/>
          <w:sz w:val="22"/>
          <w:szCs w:val="22"/>
        </w:rPr>
        <w:t xml:space="preserve"> </w:t>
      </w:r>
      <w:r w:rsidR="008650EF">
        <w:rPr>
          <w:rFonts w:ascii="Tahoma" w:hAnsi="Tahoma" w:cs="Tahoma"/>
          <w:sz w:val="22"/>
          <w:szCs w:val="22"/>
        </w:rPr>
        <w:t>below</w:t>
      </w:r>
      <w:r w:rsidR="006334F8" w:rsidRPr="00DE3C94">
        <w:rPr>
          <w:rFonts w:ascii="Tahoma" w:hAnsi="Tahoma" w:cs="Tahoma"/>
          <w:sz w:val="22"/>
          <w:szCs w:val="22"/>
        </w:rPr>
        <w:t xml:space="preserve">. </w:t>
      </w:r>
      <w:r w:rsidR="008A0593">
        <w:rPr>
          <w:rFonts w:ascii="Tahoma" w:hAnsi="Tahoma" w:cs="Tahoma"/>
          <w:sz w:val="22"/>
          <w:szCs w:val="22"/>
        </w:rPr>
        <w:t>Testing start</w:t>
      </w:r>
      <w:r w:rsidR="00D331FE">
        <w:rPr>
          <w:rFonts w:ascii="Tahoma" w:hAnsi="Tahoma" w:cs="Tahoma"/>
          <w:sz w:val="22"/>
          <w:szCs w:val="22"/>
        </w:rPr>
        <w:t>s</w:t>
      </w:r>
      <w:r w:rsidR="008A0593">
        <w:rPr>
          <w:rFonts w:ascii="Tahoma" w:hAnsi="Tahoma" w:cs="Tahoma"/>
          <w:sz w:val="22"/>
          <w:szCs w:val="22"/>
        </w:rPr>
        <w:t xml:space="preserve"> at the beginning of the school day. </w:t>
      </w:r>
      <w:r w:rsidR="006334F8" w:rsidRPr="00DE3C94">
        <w:rPr>
          <w:rFonts w:ascii="Tahoma" w:hAnsi="Tahoma" w:cs="Tahoma"/>
          <w:sz w:val="22"/>
          <w:szCs w:val="22"/>
        </w:rPr>
        <w:t>Use the space bel</w:t>
      </w:r>
      <w:r w:rsidR="0013457A">
        <w:rPr>
          <w:rFonts w:ascii="Tahoma" w:hAnsi="Tahoma" w:cs="Tahoma"/>
          <w:sz w:val="22"/>
          <w:szCs w:val="22"/>
        </w:rPr>
        <w:t>ow to plan for make-up sessions.</w:t>
      </w:r>
    </w:p>
    <w:p w:rsidR="006978CC" w:rsidRDefault="006334F8" w:rsidP="00825AC0">
      <w:pPr>
        <w:ind w:left="720" w:right="-3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 make-up sessions, y</w:t>
      </w:r>
      <w:r w:rsidR="00402F6E" w:rsidRPr="00745A02">
        <w:rPr>
          <w:rFonts w:ascii="Tahoma" w:hAnsi="Tahoma" w:cs="Tahoma"/>
          <w:sz w:val="22"/>
          <w:szCs w:val="22"/>
        </w:rPr>
        <w:t>ou may test any subject on any day, no da</w:t>
      </w:r>
      <w:r w:rsidR="00D42FA4" w:rsidRPr="00745A02">
        <w:rPr>
          <w:rFonts w:ascii="Tahoma" w:hAnsi="Tahoma" w:cs="Tahoma"/>
          <w:sz w:val="22"/>
          <w:szCs w:val="22"/>
        </w:rPr>
        <w:t>tes</w:t>
      </w:r>
      <w:r w:rsidR="00402F6E" w:rsidRPr="00745A02">
        <w:rPr>
          <w:rFonts w:ascii="Tahoma" w:hAnsi="Tahoma" w:cs="Tahoma"/>
          <w:sz w:val="22"/>
          <w:szCs w:val="22"/>
        </w:rPr>
        <w:t xml:space="preserve"> are fixed.</w:t>
      </w:r>
      <w:r w:rsidR="00C87DBD" w:rsidRPr="00745A02">
        <w:rPr>
          <w:rFonts w:ascii="Tahoma" w:hAnsi="Tahoma" w:cs="Tahoma"/>
          <w:sz w:val="22"/>
          <w:szCs w:val="22"/>
        </w:rPr>
        <w:t xml:space="preserve"> </w:t>
      </w:r>
      <w:r w:rsidR="00BB0C86" w:rsidRPr="00745A02">
        <w:rPr>
          <w:rFonts w:ascii="Tahoma" w:hAnsi="Tahoma" w:cs="Tahoma"/>
          <w:sz w:val="22"/>
          <w:szCs w:val="22"/>
        </w:rPr>
        <w:t xml:space="preserve">As always, no student may take more than 1 </w:t>
      </w:r>
      <w:r w:rsidR="009C0A10">
        <w:rPr>
          <w:rFonts w:ascii="Tahoma" w:hAnsi="Tahoma" w:cs="Tahoma"/>
          <w:sz w:val="22"/>
          <w:szCs w:val="22"/>
        </w:rPr>
        <w:t xml:space="preserve">content area </w:t>
      </w:r>
      <w:r w:rsidR="00BB0C86" w:rsidRPr="00745A02">
        <w:rPr>
          <w:rFonts w:ascii="Tahoma" w:hAnsi="Tahoma" w:cs="Tahoma"/>
          <w:sz w:val="22"/>
          <w:szCs w:val="22"/>
        </w:rPr>
        <w:t>test per day.</w:t>
      </w:r>
      <w:r w:rsidR="00E13788">
        <w:rPr>
          <w:rFonts w:ascii="Tahoma" w:hAnsi="Tahoma" w:cs="Tahoma"/>
          <w:sz w:val="22"/>
          <w:szCs w:val="22"/>
        </w:rPr>
        <w:t xml:space="preserve"> </w:t>
      </w:r>
      <w:r w:rsidR="00BD416A">
        <w:rPr>
          <w:rFonts w:ascii="Tahoma" w:hAnsi="Tahoma" w:cs="Tahoma"/>
          <w:sz w:val="22"/>
          <w:szCs w:val="22"/>
        </w:rPr>
        <w:t xml:space="preserve">Reminder: You may test more than one grade level </w:t>
      </w:r>
      <w:r w:rsidR="00D331FE">
        <w:rPr>
          <w:rFonts w:ascii="Tahoma" w:hAnsi="Tahoma" w:cs="Tahoma"/>
          <w:sz w:val="22"/>
          <w:szCs w:val="22"/>
        </w:rPr>
        <w:t xml:space="preserve">or content area </w:t>
      </w:r>
      <w:r w:rsidR="00894DAB">
        <w:rPr>
          <w:rFonts w:ascii="Tahoma" w:hAnsi="Tahoma" w:cs="Tahoma"/>
          <w:sz w:val="22"/>
          <w:szCs w:val="22"/>
        </w:rPr>
        <w:t>using 1 TA Interface in the classroom</w:t>
      </w:r>
      <w:r w:rsidR="00BD416A">
        <w:rPr>
          <w:rFonts w:ascii="Tahoma" w:hAnsi="Tahoma" w:cs="Tahoma"/>
          <w:sz w:val="22"/>
          <w:szCs w:val="22"/>
        </w:rPr>
        <w:t xml:space="preserve">. </w:t>
      </w:r>
    </w:p>
    <w:p w:rsidR="0013457A" w:rsidRDefault="0013457A" w:rsidP="001345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3D7FA" wp14:editId="18517BD9">
                <wp:simplePos x="0" y="0"/>
                <wp:positionH relativeFrom="column">
                  <wp:posOffset>-90170</wp:posOffset>
                </wp:positionH>
                <wp:positionV relativeFrom="paragraph">
                  <wp:posOffset>27305</wp:posOffset>
                </wp:positionV>
                <wp:extent cx="6511925" cy="410845"/>
                <wp:effectExtent l="0" t="0" r="22225" b="2667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92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57A" w:rsidRPr="00B115F6" w:rsidRDefault="0013457A" w:rsidP="0013457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B115F6">
                              <w:rPr>
                                <w:b/>
                                <w:sz w:val="40"/>
                              </w:rPr>
                              <w:t>Assessment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Calendar</w:t>
                            </w:r>
                            <w:r w:rsidRPr="00B115F6">
                              <w:rPr>
                                <w:b/>
                                <w:sz w:val="40"/>
                              </w:rPr>
                              <w:t xml:space="preserve"> ~ </w:t>
                            </w:r>
                            <w:r>
                              <w:rPr>
                                <w:b/>
                                <w:sz w:val="40"/>
                              </w:rPr>
                              <w:t>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7.1pt;margin-top:2.15pt;width:512.75pt;height:32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fMRQIAAIkEAAAOAAAAZHJzL2Uyb0RvYy54bWysVNtu2zAMfR+wfxD0vjjOki4x4hRdugwD&#10;ugvQ7gNkWbaF6TZKid19fSk5SdP1bZgfBImiDg8PSa+vB63IQYCX1pQ0n0wpEYbbWpq2pD8fdu+W&#10;lPjATM2UNaKkj8LT683bN+veFWJmO6tqAQRBjC96V9IuBFdkmeed0MxPrBMGLxsLmgU8QpvVwHpE&#10;1yqbTadXWW+hdmC58B6tt+Ml3ST8phE8fG8aLwJRJUVuIa2Q1iqu2WbNihaY6yQ/0mD/wEIzaTDo&#10;GeqWBUb2IF9BacnBetuECbc6s00juUg5YDb59K9s7jvmRMoFxfHuLJP/f7D82+EHEFmX9P2KEsM0&#10;1uhBDIF8tANBE+rTO1+g271DxzCgHeuccvXuzvJfnhi77ZhpxQ2A7TvBauSXx5fZxdMRx0eQqv9q&#10;a4zD9sEmoKEBHcVDOQiiY50ez7WJXDgarxZ5vpotKOF4N8+ny/kihWDF6bUDHz4Lq0nclBSw9gmd&#10;He58iGxYcXKJwbxVst5JpdIB2mqrgBwY9skufUf0F27KkL6kqwXyeA0RW1acQap2FEntNWY7AufT&#10;+EVgVqAdO3O0JxPSS10fIRLZF5G1DDgnSuqSLi9QotqfTJ0QA5Nq3COUMkf5o+Kj9mGoBnSMNals&#10;/YiFADvOA84vbjoLfyjpcRZK6n/vGQhK1BeDxVzl83kcnnSYLz7M8ACXN9XlDTMcoUoaKBm32zAO&#10;3N6BbDuMdGqfG2yAnUy1eWZ15I39nlQ4zmYcqMtz8nr+g2yeAAAA//8DAFBLAwQUAAYACAAAACEA&#10;uGC1vd8AAAAJAQAADwAAAGRycy9kb3ducmV2LnhtbEyPzU7DMBCE70i8g7VI3Fo7paogxKkACQ4c&#10;WjWg9urEmx9hr6PYScPb457obVYzmvk2287WsAkH3zmSkCwFMKTK6Y4aCd9f74tHYD4o0so4Qgm/&#10;6GGb395kKtXuTAecitCwWEI+VRLaEPqUc1+1aJVfuh4perUbrArxHBquB3WO5dbwlRAbblVHcaFV&#10;Pb61WP0Uo5Xw8crL3aHYl/WpNtOnOdpxt7dS3t/NL8/AAs7hPwwX/IgOeWQq3UjaMyNhkaxXMSph&#10;/QDs4oskiaqUsHkSwPOMX3+Q/wEAAP//AwBQSwECLQAUAAYACAAAACEAtoM4kv4AAADhAQAAEwAA&#10;AAAAAAAAAAAAAAAAAAAAW0NvbnRlbnRfVHlwZXNdLnhtbFBLAQItABQABgAIAAAAIQA4/SH/1gAA&#10;AJQBAAALAAAAAAAAAAAAAAAAAC8BAABfcmVscy8ucmVsc1BLAQItABQABgAIAAAAIQCfXOfMRQIA&#10;AIkEAAAOAAAAAAAAAAAAAAAAAC4CAABkcnMvZTJvRG9jLnhtbFBLAQItABQABgAIAAAAIQC4YLW9&#10;3wAAAAkBAAAPAAAAAAAAAAAAAAAAAJ8EAABkcnMvZG93bnJldi54bWxQSwUGAAAAAAQABADzAAAA&#10;qwUAAAAA&#10;" strokecolor="white [3212]">
                <v:textbox style="mso-fit-shape-to-text:t">
                  <w:txbxContent>
                    <w:p w:rsidR="0013457A" w:rsidRPr="00B115F6" w:rsidRDefault="0013457A" w:rsidP="0013457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B115F6">
                        <w:rPr>
                          <w:b/>
                          <w:sz w:val="40"/>
                        </w:rPr>
                        <w:t>Assessment</w:t>
                      </w:r>
                      <w:r>
                        <w:rPr>
                          <w:b/>
                          <w:sz w:val="40"/>
                        </w:rPr>
                        <w:t xml:space="preserve"> Calendar</w:t>
                      </w:r>
                      <w:r w:rsidRPr="00B115F6">
                        <w:rPr>
                          <w:b/>
                          <w:sz w:val="40"/>
                        </w:rPr>
                        <w:t xml:space="preserve"> ~ </w:t>
                      </w:r>
                      <w:r>
                        <w:rPr>
                          <w:b/>
                          <w:sz w:val="40"/>
                        </w:rPr>
                        <w:t>High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13457A" w:rsidRDefault="0013457A" w:rsidP="0013457A"/>
    <w:p w:rsidR="0013457A" w:rsidRDefault="0013457A" w:rsidP="0013457A"/>
    <w:p w:rsidR="0013457A" w:rsidRDefault="0013457A" w:rsidP="0013457A"/>
    <w:tbl>
      <w:tblPr>
        <w:tblW w:w="3988" w:type="pct"/>
        <w:jc w:val="center"/>
        <w:tblInd w:w="-43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449"/>
        <w:gridCol w:w="1448"/>
        <w:gridCol w:w="1449"/>
        <w:gridCol w:w="1448"/>
        <w:gridCol w:w="1449"/>
      </w:tblGrid>
      <w:tr w:rsidR="0013457A" w:rsidRPr="00720764" w:rsidTr="00700F30">
        <w:trPr>
          <w:trHeight w:hRule="exact" w:val="883"/>
          <w:jc w:val="center"/>
        </w:trPr>
        <w:tc>
          <w:tcPr>
            <w:tcW w:w="1084" w:type="dxa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4BC96" w:themeFill="background2" w:themeFillShade="BF"/>
          </w:tcPr>
          <w:p w:rsidR="0013457A" w:rsidRPr="00720764" w:rsidRDefault="0013457A" w:rsidP="00540AB0"/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4BC96" w:themeFill="background2" w:themeFillShade="BF"/>
            <w:vAlign w:val="center"/>
          </w:tcPr>
          <w:p w:rsidR="0013457A" w:rsidRPr="0013457A" w:rsidRDefault="0013457A" w:rsidP="00540AB0">
            <w:pPr>
              <w:pStyle w:val="Heading2"/>
              <w:jc w:val="center"/>
              <w:rPr>
                <w:sz w:val="30"/>
              </w:rPr>
            </w:pPr>
            <w:r w:rsidRPr="0013457A">
              <w:rPr>
                <w:sz w:val="30"/>
              </w:rPr>
              <w:t>Mon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4BC96" w:themeFill="background2" w:themeFillShade="BF"/>
            <w:vAlign w:val="center"/>
          </w:tcPr>
          <w:p w:rsidR="0013457A" w:rsidRPr="0013457A" w:rsidRDefault="0013457A" w:rsidP="00540AB0">
            <w:pPr>
              <w:pStyle w:val="Heading2"/>
              <w:jc w:val="center"/>
              <w:rPr>
                <w:sz w:val="30"/>
              </w:rPr>
            </w:pPr>
            <w:r w:rsidRPr="0013457A">
              <w:rPr>
                <w:sz w:val="30"/>
              </w:rPr>
              <w:t>Tue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4BC96" w:themeFill="background2" w:themeFillShade="BF"/>
            <w:vAlign w:val="center"/>
          </w:tcPr>
          <w:p w:rsidR="0013457A" w:rsidRPr="0013457A" w:rsidRDefault="0013457A" w:rsidP="00540AB0">
            <w:pPr>
              <w:pStyle w:val="Heading2"/>
              <w:jc w:val="center"/>
              <w:rPr>
                <w:sz w:val="30"/>
              </w:rPr>
            </w:pPr>
            <w:r w:rsidRPr="0013457A">
              <w:rPr>
                <w:sz w:val="30"/>
              </w:rPr>
              <w:t>Wed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4BC96" w:themeFill="background2" w:themeFillShade="BF"/>
            <w:vAlign w:val="center"/>
          </w:tcPr>
          <w:p w:rsidR="0013457A" w:rsidRPr="0013457A" w:rsidRDefault="0013457A" w:rsidP="00540AB0">
            <w:pPr>
              <w:pStyle w:val="Heading2"/>
              <w:jc w:val="center"/>
              <w:rPr>
                <w:sz w:val="30"/>
              </w:rPr>
            </w:pPr>
            <w:r w:rsidRPr="0013457A">
              <w:rPr>
                <w:sz w:val="30"/>
              </w:rPr>
              <w:t>Thu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4BC96" w:themeFill="background2" w:themeFillShade="BF"/>
            <w:vAlign w:val="center"/>
          </w:tcPr>
          <w:p w:rsidR="0013457A" w:rsidRPr="0013457A" w:rsidRDefault="0013457A" w:rsidP="00540AB0">
            <w:pPr>
              <w:pStyle w:val="Heading2"/>
              <w:jc w:val="center"/>
              <w:rPr>
                <w:sz w:val="30"/>
              </w:rPr>
            </w:pPr>
            <w:r w:rsidRPr="0013457A">
              <w:rPr>
                <w:sz w:val="30"/>
              </w:rPr>
              <w:t>Fri</w:t>
            </w:r>
          </w:p>
        </w:tc>
      </w:tr>
      <w:tr w:rsidR="009C0A10" w:rsidRPr="00720764" w:rsidTr="00700F30">
        <w:trPr>
          <w:trHeight w:val="854"/>
          <w:jc w:val="center"/>
        </w:trPr>
        <w:tc>
          <w:tcPr>
            <w:tcW w:w="1084" w:type="dxa"/>
            <w:tcBorders>
              <w:right w:val="single" w:sz="4" w:space="0" w:color="404040" w:themeColor="text1" w:themeTint="BF"/>
            </w:tcBorders>
            <w:shd w:val="clear" w:color="auto" w:fill="C4BC96" w:themeFill="background2" w:themeFillShade="BF"/>
          </w:tcPr>
          <w:p w:rsidR="009C0A10" w:rsidRPr="00720764" w:rsidRDefault="009C0A10" w:rsidP="00540AB0"/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</w:t>
            </w:r>
          </w:p>
          <w:p w:rsidR="009C0A10" w:rsidRPr="007E70BE" w:rsidRDefault="009C0A10" w:rsidP="009C0A10">
            <w:pPr>
              <w:pStyle w:val="Dates"/>
              <w:jc w:val="left"/>
              <w:rPr>
                <w:rFonts w:ascii="Myriad Pro" w:hAnsi="Myriad Pro"/>
                <w:color w:val="auto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  <w:szCs w:val="17"/>
              </w:rPr>
              <w:t>AP</w:t>
            </w: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</w:t>
            </w:r>
          </w:p>
          <w:p w:rsidR="009C0A10" w:rsidRPr="007E70BE" w:rsidRDefault="009C0A10" w:rsidP="009C0A10">
            <w:pPr>
              <w:pStyle w:val="Dates"/>
              <w:jc w:val="left"/>
              <w:rPr>
                <w:rFonts w:ascii="Myriad Pro" w:hAnsi="Myriad Pro"/>
                <w:color w:val="auto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  <w:szCs w:val="17"/>
              </w:rPr>
              <w:t>AP</w:t>
            </w: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4</w:t>
            </w:r>
          </w:p>
          <w:p w:rsidR="009C0A10" w:rsidRPr="007E70BE" w:rsidRDefault="009C0A10" w:rsidP="009C0A10">
            <w:pPr>
              <w:pStyle w:val="Dates"/>
              <w:jc w:val="left"/>
              <w:rPr>
                <w:rFonts w:ascii="Myriad Pro" w:hAnsi="Myriad Pro"/>
                <w:color w:val="auto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  <w:szCs w:val="17"/>
              </w:rPr>
              <w:t>AP</w:t>
            </w: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</w:t>
            </w:r>
          </w:p>
          <w:p w:rsidR="009C0A10" w:rsidRPr="007E70BE" w:rsidRDefault="009C0A10" w:rsidP="009C0A10">
            <w:pPr>
              <w:pStyle w:val="Dates"/>
              <w:jc w:val="left"/>
              <w:rPr>
                <w:rFonts w:ascii="Myriad Pro" w:hAnsi="Myriad Pro"/>
                <w:color w:val="auto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  <w:szCs w:val="17"/>
              </w:rPr>
              <w:t>AP</w:t>
            </w: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</w:t>
            </w:r>
          </w:p>
          <w:p w:rsidR="009C0A10" w:rsidRPr="007E70BE" w:rsidRDefault="009C0A10" w:rsidP="009C0A10">
            <w:pPr>
              <w:pStyle w:val="Dates"/>
              <w:jc w:val="left"/>
              <w:rPr>
                <w:rFonts w:ascii="Myriad Pro" w:hAnsi="Myriad Pro"/>
                <w:color w:val="auto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  <w:szCs w:val="17"/>
              </w:rPr>
              <w:t>AP</w:t>
            </w:r>
          </w:p>
        </w:tc>
        <w:bookmarkStart w:id="0" w:name="_GoBack"/>
        <w:bookmarkEnd w:id="0"/>
      </w:tr>
      <w:tr w:rsidR="009C0A10" w:rsidRPr="00720764" w:rsidTr="00700F30">
        <w:trPr>
          <w:trHeight w:val="558"/>
          <w:jc w:val="center"/>
        </w:trPr>
        <w:tc>
          <w:tcPr>
            <w:tcW w:w="1084" w:type="dxa"/>
            <w:tcBorders>
              <w:right w:val="single" w:sz="4" w:space="0" w:color="404040" w:themeColor="text1" w:themeTint="BF"/>
            </w:tcBorders>
            <w:shd w:val="clear" w:color="auto" w:fill="C4BC96" w:themeFill="background2" w:themeFillShade="BF"/>
          </w:tcPr>
          <w:p w:rsidR="009C0A10" w:rsidRPr="00894DAB" w:rsidRDefault="00700F30" w:rsidP="00894DAB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894DAB">
              <w:rPr>
                <w:rFonts w:ascii="Myriad Pro" w:hAnsi="Myriad Pro"/>
                <w:b/>
                <w:sz w:val="28"/>
              </w:rPr>
              <w:t>MAY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9C0A10" w:rsidRDefault="009C0A10" w:rsidP="009C0A10">
            <w:pPr>
              <w:jc w:val="right"/>
              <w:rPr>
                <w:rFonts w:ascii="Myriad Pro" w:hAnsi="Myriad Pro"/>
                <w:b/>
                <w:sz w:val="26"/>
                <w:szCs w:val="26"/>
              </w:rPr>
            </w:pPr>
            <w:r>
              <w:rPr>
                <w:rFonts w:ascii="Myriad Pro" w:hAnsi="Myriad Pro"/>
                <w:b/>
                <w:sz w:val="26"/>
                <w:szCs w:val="26"/>
              </w:rPr>
              <w:t>9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9C0A10" w:rsidRDefault="009C0A10" w:rsidP="009C0A10">
            <w:pPr>
              <w:jc w:val="right"/>
              <w:rPr>
                <w:rFonts w:ascii="Myriad Pro" w:hAnsi="Myriad Pro"/>
                <w:b/>
                <w:sz w:val="26"/>
                <w:szCs w:val="26"/>
              </w:rPr>
            </w:pPr>
            <w:r w:rsidRPr="009C0A10">
              <w:rPr>
                <w:rFonts w:ascii="Myriad Pro" w:hAnsi="Myriad Pro"/>
                <w:b/>
                <w:sz w:val="26"/>
                <w:szCs w:val="26"/>
              </w:rPr>
              <w:t>1</w:t>
            </w:r>
            <w:r>
              <w:rPr>
                <w:rFonts w:ascii="Myriad Pro" w:hAnsi="Myriad Pro"/>
                <w:b/>
                <w:sz w:val="26"/>
                <w:szCs w:val="26"/>
              </w:rPr>
              <w:t>0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9C0A10" w:rsidRDefault="009C0A10" w:rsidP="009C0A10">
            <w:pPr>
              <w:jc w:val="right"/>
              <w:rPr>
                <w:rFonts w:ascii="Myriad Pro" w:hAnsi="Myriad Pro"/>
                <w:b/>
                <w:sz w:val="26"/>
                <w:szCs w:val="26"/>
              </w:rPr>
            </w:pPr>
            <w:r w:rsidRPr="009C0A10">
              <w:rPr>
                <w:rFonts w:ascii="Myriad Pro" w:hAnsi="Myriad Pro"/>
                <w:b/>
                <w:sz w:val="26"/>
                <w:szCs w:val="26"/>
              </w:rPr>
              <w:t>1</w:t>
            </w:r>
            <w:r>
              <w:rPr>
                <w:rFonts w:ascii="Myriad Pro" w:hAnsi="Myriad Pro"/>
                <w:b/>
                <w:sz w:val="26"/>
                <w:szCs w:val="26"/>
              </w:rPr>
              <w:t>1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9C0A10" w:rsidRDefault="009C0A10" w:rsidP="009C0A10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 w:rsidRPr="009C0A10">
              <w:rPr>
                <w:rFonts w:ascii="Myriad Pro" w:hAnsi="Myriad Pro"/>
                <w:color w:val="auto"/>
                <w:szCs w:val="26"/>
              </w:rPr>
              <w:t>1</w:t>
            </w:r>
            <w:r>
              <w:rPr>
                <w:rFonts w:ascii="Myriad Pro" w:hAnsi="Myriad Pro"/>
                <w:color w:val="auto"/>
                <w:szCs w:val="26"/>
              </w:rPr>
              <w:t>2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9C0A10" w:rsidRDefault="009C0A10" w:rsidP="009C0A10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 w:rsidRPr="009C0A10">
              <w:rPr>
                <w:rFonts w:ascii="Myriad Pro" w:hAnsi="Myriad Pro"/>
                <w:color w:val="auto"/>
                <w:szCs w:val="26"/>
              </w:rPr>
              <w:t>1</w:t>
            </w:r>
            <w:r>
              <w:rPr>
                <w:rFonts w:ascii="Myriad Pro" w:hAnsi="Myriad Pro"/>
                <w:color w:val="auto"/>
                <w:szCs w:val="26"/>
              </w:rPr>
              <w:t>3</w:t>
            </w:r>
          </w:p>
        </w:tc>
      </w:tr>
      <w:tr w:rsidR="009C0A10" w:rsidRPr="00B77BE8" w:rsidTr="00865FA2">
        <w:trPr>
          <w:trHeight w:val="315"/>
          <w:jc w:val="center"/>
        </w:trPr>
        <w:tc>
          <w:tcPr>
            <w:tcW w:w="1084" w:type="dxa"/>
            <w:tcBorders>
              <w:right w:val="single" w:sz="4" w:space="0" w:color="404040" w:themeColor="text1" w:themeTint="BF"/>
            </w:tcBorders>
            <w:shd w:val="clear" w:color="auto" w:fill="C4BC96" w:themeFill="background2" w:themeFillShade="BF"/>
          </w:tcPr>
          <w:p w:rsidR="009C0A10" w:rsidRPr="00894DAB" w:rsidRDefault="00700F30" w:rsidP="00894DAB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894DAB">
              <w:rPr>
                <w:rFonts w:ascii="Myriad Pro" w:hAnsi="Myriad Pro"/>
                <w:b/>
                <w:sz w:val="28"/>
              </w:rPr>
              <w:t>2016</w:t>
            </w: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9C0A10" w:rsidRDefault="009C0A10" w:rsidP="00540AB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24"/>
                <w:szCs w:val="17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</w:rPr>
              <w:t>AP</w:t>
            </w: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9C0A10" w:rsidRDefault="009C0A10" w:rsidP="00540AB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24"/>
                <w:szCs w:val="17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</w:rPr>
              <w:t>AP</w:t>
            </w: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9C0A10" w:rsidRDefault="009C0A10" w:rsidP="00540AB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24"/>
                <w:szCs w:val="17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</w:rPr>
              <w:t>AP</w:t>
            </w: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9C0A10" w:rsidRDefault="009C0A10" w:rsidP="00540AB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24"/>
                <w:szCs w:val="17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</w:rPr>
              <w:t>AP</w:t>
            </w: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9C0A10" w:rsidRDefault="009C0A10" w:rsidP="00540AB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24"/>
                <w:szCs w:val="17"/>
              </w:rPr>
            </w:pPr>
            <w:r w:rsidRPr="009C0A10">
              <w:rPr>
                <w:rFonts w:ascii="Myriad Pro" w:hAnsi="Myriad Pro"/>
                <w:b w:val="0"/>
                <w:color w:val="auto"/>
                <w:sz w:val="24"/>
              </w:rPr>
              <w:t>AP</w:t>
            </w:r>
          </w:p>
        </w:tc>
      </w:tr>
      <w:tr w:rsidR="009C0A10" w:rsidRPr="00720764" w:rsidTr="00700F30">
        <w:trPr>
          <w:trHeight w:val="288"/>
          <w:jc w:val="center"/>
        </w:trPr>
        <w:tc>
          <w:tcPr>
            <w:tcW w:w="1084" w:type="dxa"/>
            <w:tcBorders>
              <w:right w:val="single" w:sz="4" w:space="0" w:color="404040" w:themeColor="text1" w:themeTint="BF"/>
            </w:tcBorders>
            <w:shd w:val="clear" w:color="auto" w:fill="C4BC96" w:themeFill="background2" w:themeFillShade="BF"/>
          </w:tcPr>
          <w:p w:rsidR="009C0A10" w:rsidRPr="00720764" w:rsidRDefault="009C0A10" w:rsidP="00540AB0"/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7E70BE" w:rsidRDefault="009C0A10" w:rsidP="009C0A10">
            <w:pPr>
              <w:pStyle w:val="Dates"/>
              <w:rPr>
                <w:rFonts w:ascii="Myriad Pro" w:hAnsi="Myriad Pro"/>
                <w:color w:val="auto"/>
              </w:rPr>
            </w:pPr>
            <w:r w:rsidRPr="007E70BE">
              <w:rPr>
                <w:rFonts w:ascii="Myriad Pro" w:hAnsi="Myriad Pro"/>
                <w:color w:val="auto"/>
              </w:rPr>
              <w:t>1</w:t>
            </w:r>
            <w:r>
              <w:rPr>
                <w:rFonts w:ascii="Myriad Pro" w:hAnsi="Myriad Pro"/>
                <w:color w:val="auto"/>
              </w:rPr>
              <w:t>6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9C0A10" w:rsidRPr="007E70BE" w:rsidRDefault="009C0A10" w:rsidP="009C0A10">
            <w:pPr>
              <w:pStyle w:val="Dates"/>
              <w:rPr>
                <w:rFonts w:ascii="Myriad Pro" w:hAnsi="Myriad Pro"/>
                <w:color w:val="auto"/>
              </w:rPr>
            </w:pPr>
            <w:r w:rsidRPr="007E70BE">
              <w:rPr>
                <w:rFonts w:ascii="Myriad Pro" w:hAnsi="Myriad Pro"/>
                <w:color w:val="auto"/>
              </w:rPr>
              <w:t>1</w:t>
            </w:r>
            <w:r>
              <w:rPr>
                <w:rFonts w:ascii="Myriad Pro" w:hAnsi="Myriad Pro"/>
                <w:color w:val="auto"/>
              </w:rPr>
              <w:t>7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7E70BE" w:rsidRDefault="009C0A10" w:rsidP="00540AB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18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7E70BE" w:rsidRDefault="009C0A10" w:rsidP="00540AB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19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9C0A10" w:rsidRPr="007E70BE" w:rsidRDefault="009C0A10" w:rsidP="009C0A10">
            <w:pPr>
              <w:pStyle w:val="Dates"/>
              <w:rPr>
                <w:rFonts w:ascii="Myriad Pro" w:hAnsi="Myriad Pro"/>
                <w:color w:val="auto"/>
              </w:rPr>
            </w:pPr>
            <w:r w:rsidRPr="007E70BE">
              <w:rPr>
                <w:rFonts w:ascii="Myriad Pro" w:hAnsi="Myriad Pro"/>
                <w:color w:val="auto"/>
              </w:rPr>
              <w:t>2</w:t>
            </w:r>
            <w:r>
              <w:rPr>
                <w:rFonts w:ascii="Myriad Pro" w:hAnsi="Myriad Pro"/>
                <w:color w:val="auto"/>
              </w:rPr>
              <w:t>0</w:t>
            </w:r>
          </w:p>
        </w:tc>
      </w:tr>
      <w:tr w:rsidR="009C0A10" w:rsidRPr="00720764" w:rsidTr="00865FA2">
        <w:trPr>
          <w:trHeight w:val="495"/>
          <w:jc w:val="center"/>
        </w:trPr>
        <w:tc>
          <w:tcPr>
            <w:tcW w:w="1084" w:type="dxa"/>
            <w:tcBorders>
              <w:right w:val="single" w:sz="4" w:space="0" w:color="404040" w:themeColor="text1" w:themeTint="BF"/>
            </w:tcBorders>
            <w:shd w:val="clear" w:color="auto" w:fill="C4BC96" w:themeFill="background2" w:themeFillShade="BF"/>
          </w:tcPr>
          <w:p w:rsidR="009C0A10" w:rsidRPr="00720764" w:rsidRDefault="009C0A10" w:rsidP="00540AB0"/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rPr>
                <w:rFonts w:ascii="Myriad Pro" w:hAnsi="Myriad Pro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9C0A10">
            <w:pPr>
              <w:rPr>
                <w:rFonts w:ascii="Myriad Pro" w:hAnsi="Myriad Pr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rPr>
                <w:rFonts w:ascii="Myriad Pro" w:hAnsi="Myriad Pro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rPr>
                <w:rFonts w:ascii="Myriad Pro" w:hAnsi="Myriad Pr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9C0A10" w:rsidRPr="007E70BE" w:rsidRDefault="009C0A10" w:rsidP="00540AB0">
            <w:pPr>
              <w:rPr>
                <w:rFonts w:ascii="Myriad Pro" w:hAnsi="Myriad Pro"/>
              </w:rPr>
            </w:pPr>
          </w:p>
        </w:tc>
      </w:tr>
      <w:tr w:rsidR="00700F30" w:rsidRPr="002E2568" w:rsidTr="00865FA2">
        <w:trPr>
          <w:trHeight w:val="242"/>
          <w:jc w:val="center"/>
        </w:trPr>
        <w:tc>
          <w:tcPr>
            <w:tcW w:w="1084" w:type="dxa"/>
            <w:tcBorders>
              <w:bottom w:val="single" w:sz="4" w:space="0" w:color="auto"/>
              <w:right w:val="single" w:sz="4" w:space="0" w:color="404040" w:themeColor="text1" w:themeTint="BF"/>
            </w:tcBorders>
            <w:shd w:val="clear" w:color="auto" w:fill="C4BC96" w:themeFill="background2" w:themeFillShade="BF"/>
          </w:tcPr>
          <w:p w:rsidR="00700F30" w:rsidRPr="00720764" w:rsidRDefault="00700F30" w:rsidP="00540AB0"/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Pr="002E2568" w:rsidRDefault="00700F30" w:rsidP="000C40AC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 w:rsidRPr="002E2568">
              <w:rPr>
                <w:rFonts w:ascii="Myriad Pro" w:hAnsi="Myriad Pro"/>
                <w:color w:val="auto"/>
                <w:szCs w:val="26"/>
              </w:rPr>
              <w:t>23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Default="00700F30" w:rsidP="000C40AC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 w:rsidRPr="002E2568">
              <w:rPr>
                <w:rFonts w:ascii="Myriad Pro" w:hAnsi="Myriad Pro"/>
                <w:color w:val="auto"/>
                <w:szCs w:val="26"/>
              </w:rPr>
              <w:t>24</w:t>
            </w:r>
          </w:p>
          <w:p w:rsidR="00700F30" w:rsidRPr="002E2568" w:rsidRDefault="00700F30" w:rsidP="00700F30">
            <w:pPr>
              <w:rPr>
                <w:rFonts w:ascii="Myriad Pro" w:hAnsi="Myriad Pro"/>
                <w:sz w:val="18"/>
                <w:szCs w:val="16"/>
              </w:rPr>
            </w:pPr>
            <w:r w:rsidRPr="002E2568">
              <w:rPr>
                <w:rFonts w:ascii="Myriad Pro" w:hAnsi="Myriad Pro"/>
                <w:sz w:val="18"/>
                <w:szCs w:val="16"/>
              </w:rPr>
              <w:t xml:space="preserve">G10 &amp; 11 </w:t>
            </w:r>
          </w:p>
          <w:p w:rsidR="00700F30" w:rsidRPr="002E2568" w:rsidRDefault="00700F30" w:rsidP="00700F30">
            <w:pPr>
              <w:rPr>
                <w:rFonts w:ascii="Myriad Pro" w:hAnsi="Myriad Pro"/>
                <w:sz w:val="18"/>
                <w:szCs w:val="16"/>
              </w:rPr>
            </w:pPr>
            <w:r w:rsidRPr="002E2568">
              <w:rPr>
                <w:rFonts w:ascii="Myriad Pro" w:hAnsi="Myriad Pro"/>
                <w:sz w:val="18"/>
                <w:szCs w:val="16"/>
              </w:rPr>
              <w:t>ELA</w:t>
            </w:r>
          </w:p>
          <w:p w:rsidR="00700F30" w:rsidRPr="002E2568" w:rsidRDefault="00700F30" w:rsidP="00700F30">
            <w:pPr>
              <w:rPr>
                <w:rFonts w:ascii="Myriad Pro" w:hAnsi="Myriad Pro"/>
                <w:sz w:val="18"/>
                <w:szCs w:val="16"/>
              </w:rPr>
            </w:pPr>
            <w:r w:rsidRPr="002E2568">
              <w:rPr>
                <w:rFonts w:ascii="Myriad Pro" w:hAnsi="Myriad Pro"/>
                <w:sz w:val="18"/>
                <w:szCs w:val="16"/>
              </w:rPr>
              <w:t>CAT 1</w:t>
            </w:r>
          </w:p>
          <w:p w:rsidR="00700F30" w:rsidRPr="002E2568" w:rsidRDefault="00700F30" w:rsidP="00700F30">
            <w:pPr>
              <w:pStyle w:val="Dates"/>
              <w:jc w:val="left"/>
              <w:rPr>
                <w:rFonts w:ascii="Myriad Pro" w:hAnsi="Myriad Pro"/>
                <w:color w:val="auto"/>
                <w:szCs w:val="26"/>
              </w:rPr>
            </w:pPr>
            <w:r w:rsidRPr="002E2568">
              <w:rPr>
                <w:rFonts w:ascii="Myriad Pro" w:hAnsi="Myriad Pro"/>
                <w:b w:val="0"/>
                <w:color w:val="auto"/>
                <w:sz w:val="18"/>
                <w:szCs w:val="16"/>
              </w:rPr>
              <w:t>CAT 2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Pr="002E2568" w:rsidRDefault="00700F30" w:rsidP="000C40AC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 w:rsidRPr="002E2568">
              <w:rPr>
                <w:rFonts w:ascii="Myriad Pro" w:hAnsi="Myriad Pro"/>
                <w:color w:val="auto"/>
                <w:szCs w:val="26"/>
              </w:rPr>
              <w:t>25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Default="00700F30" w:rsidP="000C40AC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 w:rsidRPr="002E2568">
              <w:rPr>
                <w:rFonts w:ascii="Myriad Pro" w:hAnsi="Myriad Pro"/>
                <w:color w:val="auto"/>
                <w:szCs w:val="26"/>
              </w:rPr>
              <w:t>26</w:t>
            </w:r>
          </w:p>
          <w:p w:rsidR="00700F30" w:rsidRPr="002E2568" w:rsidRDefault="00700F30" w:rsidP="00700F30">
            <w:pPr>
              <w:rPr>
                <w:rFonts w:ascii="Myriad Pro" w:hAnsi="Myriad Pro"/>
                <w:sz w:val="18"/>
                <w:szCs w:val="16"/>
              </w:rPr>
            </w:pPr>
            <w:r w:rsidRPr="002E2568">
              <w:rPr>
                <w:rFonts w:ascii="Myriad Pro" w:hAnsi="Myriad Pro"/>
                <w:sz w:val="18"/>
                <w:szCs w:val="16"/>
              </w:rPr>
              <w:t>G10 &amp; 11</w:t>
            </w:r>
          </w:p>
          <w:p w:rsidR="00700F30" w:rsidRPr="002E2568" w:rsidRDefault="00700F30" w:rsidP="00700F30">
            <w:pPr>
              <w:rPr>
                <w:rFonts w:ascii="Myriad Pro" w:hAnsi="Myriad Pro"/>
                <w:sz w:val="18"/>
                <w:szCs w:val="16"/>
              </w:rPr>
            </w:pPr>
            <w:r w:rsidRPr="002E2568">
              <w:rPr>
                <w:rFonts w:ascii="Myriad Pro" w:hAnsi="Myriad Pro"/>
                <w:sz w:val="18"/>
                <w:szCs w:val="16"/>
              </w:rPr>
              <w:t>ELA</w:t>
            </w:r>
          </w:p>
          <w:p w:rsidR="00700F30" w:rsidRPr="002E2568" w:rsidRDefault="00700F30" w:rsidP="00700F30">
            <w:pPr>
              <w:rPr>
                <w:rFonts w:ascii="Myriad Pro" w:hAnsi="Myriad Pro"/>
                <w:sz w:val="18"/>
                <w:szCs w:val="16"/>
              </w:rPr>
            </w:pPr>
            <w:r w:rsidRPr="002E2568">
              <w:rPr>
                <w:rFonts w:ascii="Myriad Pro" w:hAnsi="Myriad Pro"/>
                <w:sz w:val="18"/>
                <w:szCs w:val="16"/>
              </w:rPr>
              <w:t>IN-CLASS</w:t>
            </w:r>
          </w:p>
          <w:p w:rsidR="00700F30" w:rsidRPr="002E2568" w:rsidRDefault="00700F30" w:rsidP="00700F30">
            <w:pPr>
              <w:pStyle w:val="Dates"/>
              <w:jc w:val="left"/>
              <w:rPr>
                <w:rFonts w:ascii="Myriad Pro" w:hAnsi="Myriad Pro"/>
                <w:color w:val="auto"/>
                <w:szCs w:val="26"/>
              </w:rPr>
            </w:pPr>
            <w:r w:rsidRPr="002E2568">
              <w:rPr>
                <w:rFonts w:ascii="Myriad Pro" w:hAnsi="Myriad Pro"/>
                <w:b w:val="0"/>
                <w:color w:val="auto"/>
                <w:sz w:val="18"/>
                <w:szCs w:val="16"/>
              </w:rPr>
              <w:t>PT 1&amp;2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Pr="002E2568" w:rsidRDefault="00700F30" w:rsidP="000C40AC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 w:rsidRPr="002E2568">
              <w:rPr>
                <w:rFonts w:ascii="Myriad Pro" w:hAnsi="Myriad Pro"/>
                <w:color w:val="auto"/>
                <w:szCs w:val="26"/>
              </w:rPr>
              <w:t>27</w:t>
            </w:r>
          </w:p>
        </w:tc>
      </w:tr>
      <w:tr w:rsidR="00700F30" w:rsidRPr="002E2568" w:rsidTr="00865FA2">
        <w:trPr>
          <w:trHeight w:val="242"/>
          <w:jc w:val="center"/>
        </w:trPr>
        <w:tc>
          <w:tcPr>
            <w:tcW w:w="1084" w:type="dxa"/>
            <w:tcBorders>
              <w:top w:val="single" w:sz="4" w:space="0" w:color="auto"/>
              <w:bottom w:val="nil"/>
              <w:right w:val="single" w:sz="4" w:space="0" w:color="404040" w:themeColor="text1" w:themeTint="BF"/>
            </w:tcBorders>
            <w:shd w:val="clear" w:color="auto" w:fill="92CDDC" w:themeFill="accent5" w:themeFillTint="99"/>
          </w:tcPr>
          <w:p w:rsidR="00700F30" w:rsidRPr="00894DAB" w:rsidRDefault="00700F30" w:rsidP="00894DAB">
            <w:pPr>
              <w:jc w:val="center"/>
              <w:rPr>
                <w:rFonts w:ascii="Myriad Pro" w:hAnsi="Myriad Pro"/>
                <w:b/>
                <w:sz w:val="28"/>
              </w:rPr>
            </w:pPr>
            <w:r w:rsidRPr="00894DAB">
              <w:rPr>
                <w:rFonts w:ascii="Myriad Pro" w:hAnsi="Myriad Pro"/>
                <w:b/>
                <w:sz w:val="28"/>
              </w:rPr>
              <w:t>JUNE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BFBFBF" w:themeFill="background1" w:themeFillShade="BF"/>
          </w:tcPr>
          <w:p w:rsidR="00700F30" w:rsidRPr="002E2568" w:rsidRDefault="00700F30" w:rsidP="00700F30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>
              <w:rPr>
                <w:rFonts w:ascii="Myriad Pro" w:hAnsi="Myriad Pro"/>
                <w:color w:val="auto"/>
                <w:szCs w:val="26"/>
              </w:rPr>
              <w:t>30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Pr="002E2568" w:rsidRDefault="00700F30" w:rsidP="002E2568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>
              <w:rPr>
                <w:rFonts w:ascii="Myriad Pro" w:hAnsi="Myriad Pro"/>
                <w:color w:val="auto"/>
                <w:szCs w:val="26"/>
              </w:rPr>
              <w:t>31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Pr="002E2568" w:rsidRDefault="00700F30" w:rsidP="002E2568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>
              <w:rPr>
                <w:rFonts w:ascii="Myriad Pro" w:hAnsi="Myriad Pro"/>
                <w:color w:val="auto"/>
                <w:szCs w:val="26"/>
              </w:rPr>
              <w:t>1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Pr="002E2568" w:rsidRDefault="00700F30" w:rsidP="002E2568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>
              <w:rPr>
                <w:rFonts w:ascii="Myriad Pro" w:hAnsi="Myriad Pro"/>
                <w:color w:val="auto"/>
                <w:szCs w:val="26"/>
              </w:rPr>
              <w:t>2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:rsidR="00700F30" w:rsidRPr="002E2568" w:rsidRDefault="00700F30" w:rsidP="002E2568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>
              <w:rPr>
                <w:rFonts w:ascii="Myriad Pro" w:hAnsi="Myriad Pro"/>
                <w:color w:val="auto"/>
                <w:szCs w:val="26"/>
              </w:rPr>
              <w:t>3</w:t>
            </w:r>
          </w:p>
        </w:tc>
      </w:tr>
      <w:tr w:rsidR="00700F30" w:rsidRPr="002E2568" w:rsidTr="00865FA2">
        <w:trPr>
          <w:trHeight w:val="242"/>
          <w:jc w:val="center"/>
        </w:trPr>
        <w:tc>
          <w:tcPr>
            <w:tcW w:w="1084" w:type="dxa"/>
            <w:tcBorders>
              <w:top w:val="nil"/>
              <w:right w:val="single" w:sz="4" w:space="0" w:color="404040" w:themeColor="text1" w:themeTint="BF"/>
            </w:tcBorders>
            <w:shd w:val="clear" w:color="auto" w:fill="92CDDC" w:themeFill="accent5" w:themeFillTint="99"/>
          </w:tcPr>
          <w:p w:rsidR="00700F30" w:rsidRPr="00894DAB" w:rsidRDefault="00700F30" w:rsidP="00894DAB">
            <w:pPr>
              <w:jc w:val="center"/>
              <w:rPr>
                <w:rFonts w:ascii="Myriad Pro" w:hAnsi="Myriad Pro"/>
                <w:sz w:val="24"/>
              </w:rPr>
            </w:pPr>
            <w:r w:rsidRPr="00894DAB">
              <w:rPr>
                <w:rFonts w:ascii="Myriad Pro" w:hAnsi="Myriad Pro"/>
                <w:sz w:val="28"/>
              </w:rPr>
              <w:t>2016</w:t>
            </w: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BFBFBF" w:themeFill="background1" w:themeFillShade="BF"/>
          </w:tcPr>
          <w:p w:rsidR="00700F30" w:rsidRPr="002E2568" w:rsidRDefault="00700F30" w:rsidP="00700F30">
            <w:pPr>
              <w:pStyle w:val="Dates"/>
              <w:rPr>
                <w:rFonts w:ascii="Myriad Pro" w:hAnsi="Myriad Pro"/>
                <w:color w:val="auto"/>
              </w:rPr>
            </w:pPr>
            <w:r w:rsidRPr="00700F30">
              <w:rPr>
                <w:rFonts w:ascii="Myriad Pro" w:hAnsi="Myriad Pro"/>
                <w:color w:val="auto"/>
                <w:sz w:val="18"/>
              </w:rPr>
              <w:t>Memorial Day</w:t>
            </w: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700F30" w:rsidRPr="002E2568" w:rsidRDefault="00700F30" w:rsidP="002E2568">
            <w:pPr>
              <w:pStyle w:val="Dates"/>
              <w:rPr>
                <w:rFonts w:ascii="Myriad Pro" w:hAnsi="Myriad Pro"/>
                <w:color w:val="aut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700F30" w:rsidRPr="002E2568" w:rsidRDefault="00700F30" w:rsidP="00700F3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18"/>
                <w:szCs w:val="18"/>
              </w:rPr>
            </w:pPr>
            <w:r w:rsidRPr="002E2568">
              <w:rPr>
                <w:rFonts w:ascii="Myriad Pro" w:hAnsi="Myriad Pro"/>
                <w:b w:val="0"/>
                <w:color w:val="auto"/>
                <w:sz w:val="18"/>
                <w:szCs w:val="18"/>
              </w:rPr>
              <w:t>G11 MATH</w:t>
            </w:r>
          </w:p>
          <w:p w:rsidR="00700F30" w:rsidRPr="002E2568" w:rsidRDefault="00700F30" w:rsidP="00700F3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18"/>
                <w:szCs w:val="18"/>
              </w:rPr>
            </w:pPr>
            <w:r w:rsidRPr="002E2568">
              <w:rPr>
                <w:rFonts w:ascii="Myriad Pro" w:hAnsi="Myriad Pro"/>
                <w:b w:val="0"/>
                <w:color w:val="auto"/>
                <w:sz w:val="18"/>
                <w:szCs w:val="18"/>
              </w:rPr>
              <w:t>In-class Activity</w:t>
            </w:r>
          </w:p>
          <w:p w:rsidR="00700F30" w:rsidRPr="00700F30" w:rsidRDefault="00700F30" w:rsidP="00700F30">
            <w:pPr>
              <w:pStyle w:val="Dates"/>
              <w:jc w:val="left"/>
              <w:rPr>
                <w:rFonts w:ascii="Myriad Pro" w:hAnsi="Myriad Pro"/>
                <w:b w:val="0"/>
                <w:color w:val="auto"/>
                <w:sz w:val="18"/>
                <w:szCs w:val="18"/>
              </w:rPr>
            </w:pPr>
            <w:r w:rsidRPr="00700F30">
              <w:rPr>
                <w:rFonts w:ascii="Myriad Pro" w:hAnsi="Myriad Pro"/>
                <w:b w:val="0"/>
                <w:color w:val="auto"/>
                <w:sz w:val="18"/>
                <w:szCs w:val="18"/>
              </w:rPr>
              <w:t>CAT 1&amp;2</w:t>
            </w:r>
          </w:p>
          <w:p w:rsidR="00700F30" w:rsidRPr="002E2568" w:rsidRDefault="00700F30" w:rsidP="00700F30">
            <w:pPr>
              <w:pStyle w:val="Dates"/>
              <w:jc w:val="left"/>
              <w:rPr>
                <w:rFonts w:ascii="Myriad Pro" w:hAnsi="Myriad Pro"/>
                <w:color w:val="auto"/>
              </w:rPr>
            </w:pPr>
            <w:r w:rsidRPr="00700F30">
              <w:rPr>
                <w:rFonts w:ascii="Myriad Pro" w:hAnsi="Myriad Pro"/>
                <w:b w:val="0"/>
                <w:color w:val="auto"/>
                <w:sz w:val="18"/>
                <w:szCs w:val="18"/>
              </w:rPr>
              <w:t>PT 1</w:t>
            </w:r>
          </w:p>
        </w:tc>
        <w:tc>
          <w:tcPr>
            <w:tcW w:w="1448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700F30" w:rsidRPr="002E2568" w:rsidRDefault="00700F30" w:rsidP="002E2568">
            <w:pPr>
              <w:pStyle w:val="Dates"/>
              <w:rPr>
                <w:rFonts w:ascii="Myriad Pro" w:hAnsi="Myriad Pro"/>
                <w:color w:val="auto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700F30" w:rsidRPr="002E2568" w:rsidRDefault="00700F30" w:rsidP="002E2568">
            <w:pPr>
              <w:pStyle w:val="Dates"/>
              <w:rPr>
                <w:rFonts w:ascii="Myriad Pro" w:hAnsi="Myriad Pro"/>
                <w:color w:val="auto"/>
              </w:rPr>
            </w:pPr>
          </w:p>
        </w:tc>
      </w:tr>
      <w:tr w:rsidR="00700F30" w:rsidRPr="002E2568" w:rsidTr="00D33EB5">
        <w:trPr>
          <w:trHeight w:val="864"/>
          <w:jc w:val="center"/>
        </w:trPr>
        <w:tc>
          <w:tcPr>
            <w:tcW w:w="1084" w:type="dxa"/>
            <w:tcBorders>
              <w:right w:val="single" w:sz="4" w:space="0" w:color="404040" w:themeColor="text1" w:themeTint="BF"/>
            </w:tcBorders>
            <w:shd w:val="clear" w:color="auto" w:fill="92CDDC" w:themeFill="accent5" w:themeFillTint="99"/>
          </w:tcPr>
          <w:p w:rsidR="00700F30" w:rsidRPr="00720764" w:rsidRDefault="00700F30" w:rsidP="00540AB0"/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</w:tcPr>
          <w:p w:rsidR="00700F30" w:rsidRPr="00700F30" w:rsidRDefault="00D33EB5" w:rsidP="00700F30">
            <w:pPr>
              <w:pStyle w:val="Dates"/>
              <w:rPr>
                <w:rFonts w:ascii="Myriad Pro" w:hAnsi="Myriad Pro"/>
                <w:color w:val="auto"/>
                <w:sz w:val="17"/>
                <w:szCs w:val="17"/>
              </w:rPr>
            </w:pPr>
            <w:r>
              <w:rPr>
                <w:rFonts w:ascii="Myriad Pro" w:hAnsi="Myriad Pro"/>
                <w:color w:val="auto"/>
                <w:sz w:val="28"/>
              </w:rPr>
              <w:t>6</w:t>
            </w: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</w:tcPr>
          <w:p w:rsidR="00700F30" w:rsidRDefault="00D33EB5" w:rsidP="00700F30">
            <w:pPr>
              <w:pStyle w:val="Dates"/>
              <w:rPr>
                <w:rFonts w:ascii="Myriad Pro" w:hAnsi="Myriad Pro"/>
                <w:color w:val="auto"/>
                <w:sz w:val="24"/>
              </w:rPr>
            </w:pPr>
            <w:r>
              <w:rPr>
                <w:rFonts w:ascii="Myriad Pro" w:hAnsi="Myriad Pro"/>
                <w:color w:val="auto"/>
                <w:sz w:val="24"/>
              </w:rPr>
              <w:t>7</w:t>
            </w:r>
          </w:p>
          <w:p w:rsidR="00700F30" w:rsidRDefault="00700F30" w:rsidP="00700F30">
            <w:pPr>
              <w:rPr>
                <w:rFonts w:ascii="Myriad Pro" w:hAnsi="Myriad Pro"/>
              </w:rPr>
            </w:pPr>
            <w:r w:rsidRPr="007E70BE">
              <w:rPr>
                <w:rFonts w:ascii="Myriad Pro" w:hAnsi="Myriad Pro"/>
              </w:rPr>
              <w:t>MATH</w:t>
            </w:r>
            <w:r>
              <w:rPr>
                <w:rFonts w:ascii="Myriad Pro" w:hAnsi="Myriad Pro"/>
              </w:rPr>
              <w:t xml:space="preserve"> 1</w:t>
            </w:r>
            <w:r w:rsidRPr="007E70BE">
              <w:rPr>
                <w:rFonts w:ascii="Myriad Pro" w:hAnsi="Myriad Pro"/>
              </w:rPr>
              <w:t xml:space="preserve"> </w:t>
            </w:r>
          </w:p>
          <w:p w:rsidR="00700F30" w:rsidRPr="007E70BE" w:rsidRDefault="00700F30" w:rsidP="00700F30">
            <w:pPr>
              <w:rPr>
                <w:rFonts w:ascii="Myriad Pro" w:hAnsi="Myriad Pro"/>
              </w:rPr>
            </w:pPr>
            <w:r w:rsidRPr="007E70BE">
              <w:rPr>
                <w:rFonts w:ascii="Myriad Pro" w:hAnsi="Myriad Pro"/>
              </w:rPr>
              <w:t>EXIT EXAM</w:t>
            </w:r>
          </w:p>
          <w:p w:rsidR="00700F30" w:rsidRPr="00700F30" w:rsidRDefault="00700F30" w:rsidP="00700F30">
            <w:pPr>
              <w:pStyle w:val="Dates"/>
              <w:rPr>
                <w:rFonts w:ascii="Myriad Pro" w:hAnsi="Myriad Pro"/>
                <w:color w:val="auto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</w:tcPr>
          <w:p w:rsidR="00700F30" w:rsidRDefault="00D33EB5" w:rsidP="00700F30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>
              <w:rPr>
                <w:rFonts w:ascii="Myriad Pro" w:hAnsi="Myriad Pro"/>
                <w:color w:val="auto"/>
                <w:szCs w:val="26"/>
              </w:rPr>
              <w:t>8</w:t>
            </w:r>
          </w:p>
          <w:p w:rsidR="00700F30" w:rsidRDefault="00700F30" w:rsidP="00700F30">
            <w:pPr>
              <w:rPr>
                <w:rFonts w:ascii="Myriad Pro" w:hAnsi="Myriad Pro"/>
              </w:rPr>
            </w:pPr>
            <w:r w:rsidRPr="007E70BE">
              <w:rPr>
                <w:rFonts w:ascii="Myriad Pro" w:hAnsi="Myriad Pro"/>
              </w:rPr>
              <w:t>MATH</w:t>
            </w:r>
            <w:r>
              <w:rPr>
                <w:rFonts w:ascii="Myriad Pro" w:hAnsi="Myriad Pro"/>
              </w:rPr>
              <w:t xml:space="preserve"> 2</w:t>
            </w:r>
            <w:r w:rsidRPr="007E70BE">
              <w:rPr>
                <w:rFonts w:ascii="Myriad Pro" w:hAnsi="Myriad Pro"/>
              </w:rPr>
              <w:t xml:space="preserve"> </w:t>
            </w:r>
          </w:p>
          <w:p w:rsidR="00700F30" w:rsidRPr="007E70BE" w:rsidRDefault="00700F30" w:rsidP="00700F30">
            <w:pPr>
              <w:rPr>
                <w:rFonts w:ascii="Myriad Pro" w:hAnsi="Myriad Pro"/>
              </w:rPr>
            </w:pPr>
            <w:r w:rsidRPr="007E70BE">
              <w:rPr>
                <w:rFonts w:ascii="Myriad Pro" w:hAnsi="Myriad Pro"/>
              </w:rPr>
              <w:t>EXIT EXAM</w:t>
            </w:r>
          </w:p>
          <w:p w:rsidR="00700F30" w:rsidRPr="00700F30" w:rsidRDefault="00700F30" w:rsidP="00700F30">
            <w:pPr>
              <w:pStyle w:val="Dates"/>
              <w:rPr>
                <w:rFonts w:ascii="Myriad Pro" w:hAnsi="Myriad Pro"/>
                <w:color w:val="auto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</w:tcPr>
          <w:p w:rsidR="00700F30" w:rsidRDefault="00D33EB5" w:rsidP="00700F30">
            <w:pPr>
              <w:pStyle w:val="Dates"/>
              <w:rPr>
                <w:rFonts w:ascii="Myriad Pro" w:hAnsi="Myriad Pro"/>
                <w:color w:val="auto"/>
                <w:szCs w:val="26"/>
              </w:rPr>
            </w:pPr>
            <w:r>
              <w:rPr>
                <w:rFonts w:ascii="Myriad Pro" w:hAnsi="Myriad Pro"/>
                <w:color w:val="auto"/>
                <w:szCs w:val="26"/>
              </w:rPr>
              <w:t>9</w:t>
            </w:r>
          </w:p>
          <w:p w:rsidR="00700F30" w:rsidRPr="00700F30" w:rsidRDefault="00700F30" w:rsidP="00700F30">
            <w:pPr>
              <w:pStyle w:val="Dates"/>
              <w:rPr>
                <w:rFonts w:ascii="Myriad Pro" w:hAnsi="Myriad Pro"/>
                <w:b w:val="0"/>
                <w:color w:val="auto"/>
                <w:sz w:val="16"/>
                <w:szCs w:val="16"/>
              </w:rPr>
            </w:pPr>
            <w:r w:rsidRPr="00700F30">
              <w:rPr>
                <w:rFonts w:ascii="Myriad Pro" w:hAnsi="Myriad Pro"/>
                <w:b w:val="0"/>
                <w:color w:val="auto"/>
                <w:sz w:val="20"/>
              </w:rPr>
              <w:t>BIOLOGY EOC</w:t>
            </w:r>
          </w:p>
        </w:tc>
        <w:tc>
          <w:tcPr>
            <w:tcW w:w="144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</w:tcPr>
          <w:p w:rsidR="00700F30" w:rsidRPr="00700F30" w:rsidRDefault="00D33EB5" w:rsidP="00700F30">
            <w:pPr>
              <w:pStyle w:val="Dates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  <w:szCs w:val="26"/>
              </w:rPr>
              <w:t>10</w:t>
            </w:r>
          </w:p>
        </w:tc>
      </w:tr>
    </w:tbl>
    <w:p w:rsidR="0013457A" w:rsidRDefault="0013457A" w:rsidP="0013457A">
      <w:pPr>
        <w:pStyle w:val="NoSpacing"/>
      </w:pPr>
    </w:p>
    <w:p w:rsidR="0013457A" w:rsidRPr="00720764" w:rsidRDefault="0013457A" w:rsidP="0013457A">
      <w:pPr>
        <w:pStyle w:val="NoSpacing"/>
      </w:pPr>
    </w:p>
    <w:p w:rsidR="00745A02" w:rsidRPr="00745A02" w:rsidRDefault="00745A02">
      <w:pPr>
        <w:ind w:right="-720"/>
        <w:rPr>
          <w:rFonts w:ascii="Tahoma" w:hAnsi="Tahoma" w:cs="Tahoma"/>
          <w:b/>
          <w:sz w:val="22"/>
          <w:szCs w:val="22"/>
        </w:rPr>
      </w:pPr>
    </w:p>
    <w:p w:rsidR="007A0F04" w:rsidRDefault="007A0F04" w:rsidP="00DA4089">
      <w:pPr>
        <w:numPr>
          <w:ilvl w:val="0"/>
          <w:numId w:val="14"/>
        </w:numPr>
        <w:ind w:right="-216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Universal, Designated and </w:t>
      </w:r>
      <w:r w:rsidR="006978CC" w:rsidRPr="00C761BB">
        <w:rPr>
          <w:rFonts w:ascii="Tahoma" w:hAnsi="Tahoma" w:cs="Tahoma"/>
          <w:b/>
          <w:sz w:val="22"/>
          <w:szCs w:val="22"/>
        </w:rPr>
        <w:t>Accommodation</w:t>
      </w:r>
      <w:r>
        <w:rPr>
          <w:rFonts w:ascii="Tahoma" w:hAnsi="Tahoma" w:cs="Tahoma"/>
          <w:b/>
          <w:sz w:val="22"/>
          <w:szCs w:val="22"/>
        </w:rPr>
        <w:t xml:space="preserve"> options:</w:t>
      </w:r>
    </w:p>
    <w:p w:rsidR="00AB075D" w:rsidRPr="00C761BB" w:rsidRDefault="007A0F04" w:rsidP="007A0F04">
      <w:pPr>
        <w:ind w:left="360" w:right="-216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Special Services has uploaded all options requested for students qualifying for Special Services. Categorical has loaded ELL options. New students or students with a recent change must </w:t>
      </w:r>
      <w:r w:rsidR="00C761BB">
        <w:rPr>
          <w:rFonts w:ascii="Tahoma" w:hAnsi="Tahoma" w:cs="Tahoma"/>
          <w:b/>
          <w:sz w:val="22"/>
          <w:szCs w:val="22"/>
        </w:rPr>
        <w:t xml:space="preserve">be </w:t>
      </w:r>
      <w:r w:rsidR="00CE514C">
        <w:rPr>
          <w:rFonts w:ascii="Tahoma" w:hAnsi="Tahoma" w:cs="Tahoma"/>
          <w:b/>
          <w:sz w:val="22"/>
          <w:szCs w:val="22"/>
        </w:rPr>
        <w:t xml:space="preserve">entered in TIDE </w:t>
      </w:r>
      <w:r w:rsidR="00C761BB">
        <w:rPr>
          <w:rFonts w:ascii="Tahoma" w:hAnsi="Tahoma" w:cs="Tahoma"/>
          <w:b/>
          <w:sz w:val="22"/>
          <w:szCs w:val="22"/>
        </w:rPr>
        <w:t xml:space="preserve">by April </w:t>
      </w:r>
      <w:r>
        <w:rPr>
          <w:rFonts w:ascii="Tahoma" w:hAnsi="Tahoma" w:cs="Tahoma"/>
          <w:b/>
          <w:sz w:val="22"/>
          <w:szCs w:val="22"/>
        </w:rPr>
        <w:t>1</w:t>
      </w:r>
      <w:r w:rsidR="00CE514C">
        <w:rPr>
          <w:rFonts w:ascii="Tahoma" w:hAnsi="Tahoma" w:cs="Tahoma"/>
          <w:b/>
          <w:sz w:val="22"/>
          <w:szCs w:val="22"/>
        </w:rPr>
        <w:t xml:space="preserve"> by the SC.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4968"/>
      </w:tblGrid>
      <w:tr w:rsidR="00AB075D" w:rsidRPr="00745A02" w:rsidTr="00A961A5">
        <w:tc>
          <w:tcPr>
            <w:tcW w:w="5220" w:type="dxa"/>
          </w:tcPr>
          <w:p w:rsidR="00AB075D" w:rsidRPr="00745A02" w:rsidRDefault="00AB075D" w:rsidP="00AB075D">
            <w:pPr>
              <w:ind w:right="-216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Activity</w:t>
            </w:r>
          </w:p>
        </w:tc>
        <w:tc>
          <w:tcPr>
            <w:tcW w:w="4968" w:type="dxa"/>
          </w:tcPr>
          <w:p w:rsidR="00AB075D" w:rsidRPr="00745A02" w:rsidRDefault="00AB075D" w:rsidP="00AB075D">
            <w:pPr>
              <w:ind w:right="-216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</w:tr>
      <w:tr w:rsidR="00AB075D" w:rsidRPr="00745A02" w:rsidTr="00A961A5">
        <w:tc>
          <w:tcPr>
            <w:tcW w:w="5220" w:type="dxa"/>
          </w:tcPr>
          <w:p w:rsidR="00AB075D" w:rsidRPr="00745A02" w:rsidRDefault="00AB075D" w:rsidP="00AB075D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Turn-off universal options</w:t>
            </w:r>
          </w:p>
        </w:tc>
        <w:tc>
          <w:tcPr>
            <w:tcW w:w="4968" w:type="dxa"/>
          </w:tcPr>
          <w:p w:rsidR="00AB075D" w:rsidRPr="00745A02" w:rsidRDefault="00AB075D" w:rsidP="00AB075D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075D" w:rsidRPr="00745A02" w:rsidTr="00A961A5">
        <w:tc>
          <w:tcPr>
            <w:tcW w:w="5220" w:type="dxa"/>
          </w:tcPr>
          <w:p w:rsidR="00AB075D" w:rsidRPr="00745A02" w:rsidRDefault="00AB075D" w:rsidP="00AB075D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Turn-on designated options</w:t>
            </w:r>
          </w:p>
        </w:tc>
        <w:tc>
          <w:tcPr>
            <w:tcW w:w="4968" w:type="dxa"/>
          </w:tcPr>
          <w:p w:rsidR="00AB075D" w:rsidRPr="00745A02" w:rsidRDefault="00AB075D" w:rsidP="00AB075D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B075D" w:rsidRPr="00745A02" w:rsidTr="00A961A5">
        <w:tc>
          <w:tcPr>
            <w:tcW w:w="5220" w:type="dxa"/>
          </w:tcPr>
          <w:p w:rsidR="00AB075D" w:rsidRPr="00745A02" w:rsidRDefault="00AB075D" w:rsidP="008B78ED">
            <w:pPr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 xml:space="preserve">Turn-on </w:t>
            </w:r>
            <w:r w:rsidR="001F3772">
              <w:rPr>
                <w:rFonts w:ascii="Tahoma" w:hAnsi="Tahoma" w:cs="Tahoma"/>
                <w:sz w:val="22"/>
                <w:szCs w:val="22"/>
              </w:rPr>
              <w:t xml:space="preserve">new IEP </w:t>
            </w:r>
            <w:r w:rsidRPr="00745A02">
              <w:rPr>
                <w:rFonts w:ascii="Tahoma" w:hAnsi="Tahoma" w:cs="Tahoma"/>
                <w:sz w:val="22"/>
                <w:szCs w:val="22"/>
              </w:rPr>
              <w:t>accommodation options</w:t>
            </w:r>
            <w:r w:rsidR="008B78ED">
              <w:rPr>
                <w:rFonts w:ascii="Tahoma" w:hAnsi="Tahoma" w:cs="Tahoma"/>
                <w:sz w:val="22"/>
                <w:szCs w:val="22"/>
              </w:rPr>
              <w:t xml:space="preserve"> (permissive mode for students with Assistive Technology Devices)</w:t>
            </w:r>
          </w:p>
        </w:tc>
        <w:tc>
          <w:tcPr>
            <w:tcW w:w="4968" w:type="dxa"/>
          </w:tcPr>
          <w:p w:rsidR="00AB075D" w:rsidRPr="00745A02" w:rsidRDefault="00AB075D" w:rsidP="00AB075D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B7A08" w:rsidRDefault="00CD21A3" w:rsidP="00AB616A">
      <w:pPr>
        <w:ind w:left="360" w:right="-2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Refer to the Guidelines on Tools, Supports, and Accommodations for more information.</w:t>
      </w:r>
    </w:p>
    <w:p w:rsidR="00CD21A3" w:rsidRDefault="00CD21A3" w:rsidP="00AB616A">
      <w:pPr>
        <w:ind w:left="360" w:right="-216"/>
        <w:rPr>
          <w:rFonts w:ascii="Tahoma" w:hAnsi="Tahoma" w:cs="Tahoma"/>
          <w:sz w:val="22"/>
          <w:szCs w:val="22"/>
        </w:rPr>
      </w:pPr>
    </w:p>
    <w:p w:rsidR="00AB616A" w:rsidRPr="00745A02" w:rsidRDefault="00AB616A" w:rsidP="00AB616A">
      <w:pPr>
        <w:numPr>
          <w:ilvl w:val="0"/>
          <w:numId w:val="14"/>
        </w:numPr>
        <w:ind w:right="-216"/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b/>
          <w:sz w:val="22"/>
          <w:szCs w:val="22"/>
        </w:rPr>
        <w:t>Test Administrators</w:t>
      </w:r>
      <w:r w:rsidRPr="00745A02">
        <w:rPr>
          <w:rFonts w:ascii="Tahoma" w:hAnsi="Tahoma" w:cs="Tahoma"/>
          <w:sz w:val="22"/>
          <w:szCs w:val="22"/>
        </w:rPr>
        <w:t xml:space="preserve"> (TA)</w:t>
      </w:r>
      <w:r>
        <w:rPr>
          <w:rFonts w:ascii="Tahoma" w:hAnsi="Tahoma" w:cs="Tahoma"/>
          <w:sz w:val="22"/>
          <w:szCs w:val="22"/>
        </w:rPr>
        <w:t xml:space="preserve"> – </w:t>
      </w:r>
      <w:r w:rsidR="00CE456F">
        <w:rPr>
          <w:rFonts w:ascii="Tahoma" w:hAnsi="Tahoma" w:cs="Tahoma"/>
          <w:sz w:val="22"/>
          <w:szCs w:val="22"/>
        </w:rPr>
        <w:t xml:space="preserve">Besides grade </w:t>
      </w:r>
      <w:r w:rsidR="00FE7057">
        <w:rPr>
          <w:rFonts w:ascii="Tahoma" w:hAnsi="Tahoma" w:cs="Tahoma"/>
          <w:sz w:val="22"/>
          <w:szCs w:val="22"/>
        </w:rPr>
        <w:t>10</w:t>
      </w:r>
      <w:r w:rsidR="007B2821">
        <w:rPr>
          <w:rFonts w:ascii="Tahoma" w:hAnsi="Tahoma" w:cs="Tahoma"/>
          <w:sz w:val="22"/>
          <w:szCs w:val="22"/>
        </w:rPr>
        <w:t xml:space="preserve"> ELA</w:t>
      </w:r>
      <w:r w:rsidR="00CE456F">
        <w:rPr>
          <w:rFonts w:ascii="Tahoma" w:hAnsi="Tahoma" w:cs="Tahoma"/>
          <w:sz w:val="22"/>
          <w:szCs w:val="22"/>
        </w:rPr>
        <w:t xml:space="preserve"> and </w:t>
      </w:r>
      <w:r w:rsidR="007B2821">
        <w:rPr>
          <w:rFonts w:ascii="Tahoma" w:hAnsi="Tahoma" w:cs="Tahoma"/>
          <w:sz w:val="22"/>
          <w:szCs w:val="22"/>
        </w:rPr>
        <w:t xml:space="preserve">grade </w:t>
      </w:r>
      <w:r w:rsidR="00FE7057">
        <w:rPr>
          <w:rFonts w:ascii="Tahoma" w:hAnsi="Tahoma" w:cs="Tahoma"/>
          <w:sz w:val="22"/>
          <w:szCs w:val="22"/>
        </w:rPr>
        <w:t>11</w:t>
      </w:r>
      <w:r w:rsidR="007B2821">
        <w:rPr>
          <w:rFonts w:ascii="Tahoma" w:hAnsi="Tahoma" w:cs="Tahoma"/>
          <w:sz w:val="22"/>
          <w:szCs w:val="22"/>
        </w:rPr>
        <w:t xml:space="preserve"> ELA &amp; math</w:t>
      </w:r>
      <w:r w:rsidR="00CE456F">
        <w:rPr>
          <w:rFonts w:ascii="Tahoma" w:hAnsi="Tahoma" w:cs="Tahoma"/>
          <w:sz w:val="22"/>
          <w:szCs w:val="22"/>
        </w:rPr>
        <w:t xml:space="preserve"> teachers, list the staff members that need </w:t>
      </w:r>
      <w:r w:rsidRPr="00745A02">
        <w:rPr>
          <w:rFonts w:ascii="Tahoma" w:hAnsi="Tahoma" w:cs="Tahoma"/>
          <w:sz w:val="22"/>
          <w:szCs w:val="22"/>
        </w:rPr>
        <w:t>SBA</w:t>
      </w:r>
      <w:r w:rsidR="00CE456F">
        <w:rPr>
          <w:rFonts w:ascii="Tahoma" w:hAnsi="Tahoma" w:cs="Tahoma"/>
          <w:sz w:val="22"/>
          <w:szCs w:val="22"/>
        </w:rPr>
        <w:t xml:space="preserve"> and TA Interface training.</w:t>
      </w:r>
      <w:r w:rsidRPr="00745A02">
        <w:rPr>
          <w:rFonts w:ascii="Tahoma" w:hAnsi="Tahoma" w:cs="Tahoma"/>
          <w:sz w:val="22"/>
          <w:szCs w:val="22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050"/>
        <w:gridCol w:w="4050"/>
      </w:tblGrid>
      <w:tr w:rsidR="00CE456F" w:rsidRPr="00745A02" w:rsidTr="0044721C">
        <w:tc>
          <w:tcPr>
            <w:tcW w:w="4050" w:type="dxa"/>
            <w:vAlign w:val="center"/>
          </w:tcPr>
          <w:p w:rsidR="00CE456F" w:rsidRPr="00A961A5" w:rsidRDefault="00CE456F" w:rsidP="00CE456F">
            <w:pPr>
              <w:ind w:right="-216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961A5">
              <w:rPr>
                <w:rFonts w:ascii="Tahoma" w:hAnsi="Tahoma" w:cs="Tahoma"/>
                <w:b/>
                <w:sz w:val="22"/>
                <w:szCs w:val="22"/>
              </w:rPr>
              <w:t>Staff Name</w:t>
            </w:r>
          </w:p>
        </w:tc>
        <w:tc>
          <w:tcPr>
            <w:tcW w:w="4050" w:type="dxa"/>
          </w:tcPr>
          <w:p w:rsidR="00CE456F" w:rsidRPr="00A961A5" w:rsidRDefault="00CE456F" w:rsidP="00CE456F">
            <w:pPr>
              <w:ind w:right="-216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961A5">
              <w:rPr>
                <w:rFonts w:ascii="Tahoma" w:hAnsi="Tahoma" w:cs="Tahoma"/>
                <w:b/>
                <w:sz w:val="22"/>
                <w:szCs w:val="22"/>
              </w:rPr>
              <w:t>Staff Name</w:t>
            </w:r>
          </w:p>
        </w:tc>
      </w:tr>
      <w:tr w:rsidR="00CE456F" w:rsidRPr="00745A02" w:rsidTr="0044721C">
        <w:tc>
          <w:tcPr>
            <w:tcW w:w="4050" w:type="dxa"/>
          </w:tcPr>
          <w:p w:rsidR="00CE456F" w:rsidRPr="00745A02" w:rsidRDefault="00CE456F" w:rsidP="00833FD1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50" w:type="dxa"/>
          </w:tcPr>
          <w:p w:rsidR="00CE456F" w:rsidRPr="00745A02" w:rsidRDefault="00CE456F" w:rsidP="00833FD1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456F" w:rsidRPr="00745A02" w:rsidTr="0044721C">
        <w:tc>
          <w:tcPr>
            <w:tcW w:w="4050" w:type="dxa"/>
          </w:tcPr>
          <w:p w:rsidR="00CE456F" w:rsidRPr="00745A02" w:rsidRDefault="00CE456F" w:rsidP="00833FD1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50" w:type="dxa"/>
          </w:tcPr>
          <w:p w:rsidR="00CE456F" w:rsidRPr="00745A02" w:rsidRDefault="00CE456F" w:rsidP="00833FD1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456F" w:rsidRPr="00745A02" w:rsidTr="0044721C">
        <w:tc>
          <w:tcPr>
            <w:tcW w:w="4050" w:type="dxa"/>
          </w:tcPr>
          <w:p w:rsidR="00CE456F" w:rsidRPr="00745A02" w:rsidRDefault="00CE456F" w:rsidP="00833FD1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50" w:type="dxa"/>
          </w:tcPr>
          <w:p w:rsidR="00CE456F" w:rsidRPr="00745A02" w:rsidRDefault="00CE456F" w:rsidP="00833FD1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337D3" w:rsidRDefault="00F337D3">
      <w:pPr>
        <w:ind w:right="-720"/>
        <w:rPr>
          <w:rFonts w:ascii="Tahoma" w:hAnsi="Tahoma" w:cs="Tahoma"/>
          <w:sz w:val="22"/>
          <w:szCs w:val="22"/>
        </w:rPr>
      </w:pPr>
    </w:p>
    <w:p w:rsidR="00CE456F" w:rsidRPr="00CE456F" w:rsidRDefault="00CE456F" w:rsidP="00CE456F">
      <w:pPr>
        <w:pStyle w:val="ListParagraph"/>
        <w:numPr>
          <w:ilvl w:val="0"/>
          <w:numId w:val="14"/>
        </w:numPr>
        <w:ind w:right="-720"/>
        <w:rPr>
          <w:rFonts w:ascii="Tahoma" w:hAnsi="Tahoma" w:cs="Tahoma"/>
          <w:sz w:val="22"/>
          <w:szCs w:val="22"/>
        </w:rPr>
      </w:pPr>
      <w:r w:rsidRPr="00CE456F">
        <w:rPr>
          <w:rFonts w:ascii="Tahoma" w:hAnsi="Tahoma" w:cs="Tahoma"/>
          <w:b/>
          <w:sz w:val="22"/>
          <w:szCs w:val="22"/>
        </w:rPr>
        <w:t>Training Plan</w:t>
      </w:r>
    </w:p>
    <w:p w:rsidR="00CE456F" w:rsidRPr="00E742F7" w:rsidRDefault="00CE456F" w:rsidP="00CE456F">
      <w:pPr>
        <w:pStyle w:val="BodyText2"/>
        <w:ind w:left="360" w:righ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Training materials are available in </w:t>
      </w:r>
      <w:hyperlink r:id="rId9" w:history="1">
        <w:r w:rsidRPr="00064894">
          <w:rPr>
            <w:rStyle w:val="Hyperlink"/>
            <w:rFonts w:ascii="Tahoma" w:hAnsi="Tahoma" w:cs="Tahoma"/>
            <w:sz w:val="22"/>
            <w:szCs w:val="22"/>
          </w:rPr>
          <w:t>DocuShare</w:t>
        </w:r>
      </w:hyperlink>
      <w:r>
        <w:rPr>
          <w:rFonts w:ascii="Tahoma" w:hAnsi="Tahoma" w:cs="Tahoma"/>
          <w:sz w:val="22"/>
          <w:szCs w:val="22"/>
        </w:rPr>
        <w:t xml:space="preserve">. </w:t>
      </w:r>
      <w:r w:rsidRPr="00E742F7">
        <w:rPr>
          <w:rFonts w:ascii="Tahoma" w:hAnsi="Tahoma" w:cs="Tahoma"/>
          <w:sz w:val="22"/>
          <w:szCs w:val="22"/>
        </w:rPr>
        <w:t>Ensure that</w:t>
      </w:r>
      <w:r>
        <w:rPr>
          <w:rFonts w:ascii="Tahoma" w:hAnsi="Tahoma" w:cs="Tahoma"/>
          <w:sz w:val="22"/>
          <w:szCs w:val="22"/>
        </w:rPr>
        <w:t xml:space="preserve"> </w:t>
      </w:r>
      <w:r w:rsidR="00064894">
        <w:rPr>
          <w:rFonts w:ascii="Tahoma" w:hAnsi="Tahoma" w:cs="Tahoma"/>
          <w:sz w:val="22"/>
          <w:szCs w:val="22"/>
        </w:rPr>
        <w:t xml:space="preserve">all </w:t>
      </w:r>
      <w:r>
        <w:rPr>
          <w:rFonts w:ascii="Tahoma" w:hAnsi="Tahoma" w:cs="Tahoma"/>
          <w:sz w:val="22"/>
          <w:szCs w:val="22"/>
        </w:rPr>
        <w:t xml:space="preserve">appropriate </w:t>
      </w:r>
      <w:r w:rsidRPr="00E742F7">
        <w:rPr>
          <w:rFonts w:ascii="Tahoma" w:hAnsi="Tahoma" w:cs="Tahoma"/>
          <w:sz w:val="22"/>
          <w:szCs w:val="22"/>
        </w:rPr>
        <w:t>staff ha</w:t>
      </w:r>
      <w:r>
        <w:rPr>
          <w:rFonts w:ascii="Tahoma" w:hAnsi="Tahoma" w:cs="Tahoma"/>
          <w:sz w:val="22"/>
          <w:szCs w:val="22"/>
        </w:rPr>
        <w:t>ve received</w:t>
      </w:r>
      <w:r w:rsidRPr="00E742F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annual TA</w:t>
      </w:r>
      <w:r w:rsidRPr="00E742F7">
        <w:rPr>
          <w:rFonts w:ascii="Tahoma" w:hAnsi="Tahoma" w:cs="Tahoma"/>
          <w:sz w:val="22"/>
          <w:szCs w:val="22"/>
        </w:rPr>
        <w:t xml:space="preserve"> training and ha</w:t>
      </w:r>
      <w:r>
        <w:rPr>
          <w:rFonts w:ascii="Tahoma" w:hAnsi="Tahoma" w:cs="Tahoma"/>
          <w:sz w:val="22"/>
          <w:szCs w:val="22"/>
        </w:rPr>
        <w:t>ve</w:t>
      </w:r>
      <w:r w:rsidRPr="00E742F7">
        <w:rPr>
          <w:rFonts w:ascii="Tahoma" w:hAnsi="Tahoma" w:cs="Tahoma"/>
          <w:sz w:val="22"/>
          <w:szCs w:val="22"/>
        </w:rPr>
        <w:t xml:space="preserve"> signed </w:t>
      </w:r>
      <w:r>
        <w:rPr>
          <w:rFonts w:ascii="Tahoma" w:hAnsi="Tahoma" w:cs="Tahoma"/>
          <w:sz w:val="22"/>
          <w:szCs w:val="22"/>
        </w:rPr>
        <w:t xml:space="preserve">a TA training </w:t>
      </w:r>
      <w:r w:rsidRPr="00E742F7">
        <w:rPr>
          <w:rFonts w:ascii="Tahoma" w:hAnsi="Tahoma" w:cs="Tahoma"/>
          <w:sz w:val="22"/>
          <w:szCs w:val="22"/>
        </w:rPr>
        <w:t>log.</w:t>
      </w:r>
      <w:r w:rsidR="004D1E16">
        <w:rPr>
          <w:rFonts w:ascii="Tahoma" w:hAnsi="Tahoma" w:cs="Tahoma"/>
          <w:sz w:val="22"/>
          <w:szCs w:val="22"/>
        </w:rPr>
        <w:t xml:space="preserve"> Schedule a make-up session and allow for back-up support.</w:t>
      </w:r>
      <w:r w:rsidR="00DD72CD">
        <w:rPr>
          <w:rFonts w:ascii="Tahoma" w:hAnsi="Tahoma" w:cs="Tahoma"/>
          <w:sz w:val="22"/>
          <w:szCs w:val="22"/>
        </w:rPr>
        <w:t xml:space="preserve"> </w:t>
      </w:r>
    </w:p>
    <w:p w:rsidR="00CE456F" w:rsidRPr="00821E98" w:rsidRDefault="00CE456F" w:rsidP="00CE456F">
      <w:pPr>
        <w:pStyle w:val="BodyText2"/>
        <w:ind w:left="360"/>
        <w:rPr>
          <w:rFonts w:ascii="Tahoma" w:hAnsi="Tahoma" w:cs="Tahoma"/>
          <w:sz w:val="22"/>
          <w:szCs w:val="22"/>
        </w:rPr>
      </w:pP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106"/>
        <w:gridCol w:w="2106"/>
        <w:gridCol w:w="2106"/>
        <w:gridCol w:w="2106"/>
      </w:tblGrid>
      <w:tr w:rsidR="00CE456F" w:rsidRPr="00821E98" w:rsidTr="0000408F">
        <w:trPr>
          <w:trHeight w:val="296"/>
        </w:trPr>
        <w:tc>
          <w:tcPr>
            <w:tcW w:w="2106" w:type="dxa"/>
            <w:tcBorders>
              <w:bottom w:val="single" w:sz="2" w:space="0" w:color="auto"/>
            </w:tcBorders>
            <w:shd w:val="clear" w:color="auto" w:fill="auto"/>
          </w:tcPr>
          <w:p w:rsidR="00CE456F" w:rsidRPr="002F65E3" w:rsidRDefault="00CE456F" w:rsidP="00215985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2F65E3">
              <w:rPr>
                <w:rFonts w:ascii="Tahoma" w:hAnsi="Tahoma" w:cs="Tahoma"/>
                <w:b/>
                <w:sz w:val="22"/>
                <w:szCs w:val="22"/>
              </w:rPr>
              <w:t>Training Date</w:t>
            </w:r>
          </w:p>
        </w:tc>
        <w:tc>
          <w:tcPr>
            <w:tcW w:w="2106" w:type="dxa"/>
            <w:tcBorders>
              <w:bottom w:val="single" w:sz="2" w:space="0" w:color="auto"/>
            </w:tcBorders>
            <w:shd w:val="clear" w:color="auto" w:fill="auto"/>
          </w:tcPr>
          <w:p w:rsidR="00CE456F" w:rsidRPr="002F65E3" w:rsidRDefault="00CE456F" w:rsidP="00215985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2F65E3">
              <w:rPr>
                <w:rFonts w:ascii="Tahoma" w:hAnsi="Tahoma" w:cs="Tahoma"/>
                <w:b/>
                <w:sz w:val="22"/>
                <w:szCs w:val="22"/>
              </w:rPr>
              <w:t>Training Time</w:t>
            </w:r>
          </w:p>
        </w:tc>
        <w:tc>
          <w:tcPr>
            <w:tcW w:w="2106" w:type="dxa"/>
            <w:tcBorders>
              <w:bottom w:val="single" w:sz="2" w:space="0" w:color="auto"/>
            </w:tcBorders>
            <w:shd w:val="clear" w:color="auto" w:fill="auto"/>
          </w:tcPr>
          <w:p w:rsidR="00CE456F" w:rsidRPr="002F65E3" w:rsidRDefault="00CE456F" w:rsidP="00215985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2F65E3">
              <w:rPr>
                <w:rFonts w:ascii="Tahoma" w:hAnsi="Tahoma" w:cs="Tahoma"/>
                <w:b/>
                <w:sz w:val="22"/>
                <w:szCs w:val="22"/>
              </w:rPr>
              <w:t>Location</w:t>
            </w:r>
          </w:p>
        </w:tc>
        <w:tc>
          <w:tcPr>
            <w:tcW w:w="2106" w:type="dxa"/>
            <w:tcBorders>
              <w:bottom w:val="single" w:sz="2" w:space="0" w:color="auto"/>
            </w:tcBorders>
            <w:shd w:val="clear" w:color="auto" w:fill="auto"/>
          </w:tcPr>
          <w:p w:rsidR="00CE456F" w:rsidRPr="002F65E3" w:rsidRDefault="00CE456F" w:rsidP="00215985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2F65E3">
              <w:rPr>
                <w:rFonts w:ascii="Tahoma" w:hAnsi="Tahoma" w:cs="Tahoma"/>
                <w:b/>
                <w:sz w:val="22"/>
                <w:szCs w:val="22"/>
              </w:rPr>
              <w:t>Target Group</w:t>
            </w:r>
          </w:p>
        </w:tc>
        <w:tc>
          <w:tcPr>
            <w:tcW w:w="2106" w:type="dxa"/>
            <w:tcBorders>
              <w:bottom w:val="single" w:sz="2" w:space="0" w:color="auto"/>
            </w:tcBorders>
            <w:shd w:val="clear" w:color="auto" w:fill="auto"/>
          </w:tcPr>
          <w:p w:rsidR="00CE456F" w:rsidRPr="002F65E3" w:rsidRDefault="00CE456F" w:rsidP="00215985">
            <w:pPr>
              <w:pStyle w:val="BodyText2"/>
              <w:rPr>
                <w:rFonts w:ascii="Tahoma" w:hAnsi="Tahoma" w:cs="Tahoma"/>
                <w:b/>
                <w:sz w:val="22"/>
                <w:szCs w:val="22"/>
              </w:rPr>
            </w:pPr>
            <w:r w:rsidRPr="002F65E3">
              <w:rPr>
                <w:rFonts w:ascii="Tahoma" w:hAnsi="Tahoma" w:cs="Tahoma"/>
                <w:b/>
                <w:sz w:val="22"/>
                <w:szCs w:val="22"/>
              </w:rPr>
              <w:t>Trainer</w:t>
            </w:r>
          </w:p>
        </w:tc>
      </w:tr>
      <w:tr w:rsidR="00CE456F" w:rsidRPr="00821E98" w:rsidTr="0000408F">
        <w:trPr>
          <w:trHeight w:val="309"/>
        </w:trPr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456F" w:rsidRPr="00821E98" w:rsidTr="00DD72CD">
        <w:trPr>
          <w:trHeight w:val="309"/>
        </w:trPr>
        <w:tc>
          <w:tcPr>
            <w:tcW w:w="21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E456F" w:rsidRPr="00821E98" w:rsidRDefault="00CE456F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72CD" w:rsidRPr="00821E98" w:rsidTr="0000408F">
        <w:trPr>
          <w:trHeight w:val="309"/>
        </w:trPr>
        <w:tc>
          <w:tcPr>
            <w:tcW w:w="2106" w:type="dxa"/>
            <w:tcBorders>
              <w:top w:val="single" w:sz="2" w:space="0" w:color="auto"/>
            </w:tcBorders>
            <w:shd w:val="clear" w:color="auto" w:fill="auto"/>
          </w:tcPr>
          <w:p w:rsidR="00DD72CD" w:rsidRPr="00821E98" w:rsidRDefault="00DD72CD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</w:tcBorders>
            <w:shd w:val="clear" w:color="auto" w:fill="auto"/>
          </w:tcPr>
          <w:p w:rsidR="00DD72CD" w:rsidRPr="00821E98" w:rsidRDefault="00DD72CD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</w:tcBorders>
            <w:shd w:val="clear" w:color="auto" w:fill="auto"/>
          </w:tcPr>
          <w:p w:rsidR="00DD72CD" w:rsidRPr="00821E98" w:rsidRDefault="00DD72CD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</w:tcBorders>
            <w:shd w:val="clear" w:color="auto" w:fill="auto"/>
          </w:tcPr>
          <w:p w:rsidR="00DD72CD" w:rsidRPr="00821E98" w:rsidRDefault="00DD72CD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2" w:space="0" w:color="auto"/>
            </w:tcBorders>
            <w:shd w:val="clear" w:color="auto" w:fill="auto"/>
          </w:tcPr>
          <w:p w:rsidR="00DD72CD" w:rsidRPr="00821E98" w:rsidRDefault="00DD72CD" w:rsidP="00215985">
            <w:pPr>
              <w:pStyle w:val="BodyText2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E456F" w:rsidRPr="00CE456F" w:rsidRDefault="00CE456F" w:rsidP="00CE456F">
      <w:pPr>
        <w:pStyle w:val="ListParagraph"/>
        <w:ind w:left="360" w:right="-720"/>
        <w:rPr>
          <w:rFonts w:ascii="Tahoma" w:hAnsi="Tahoma" w:cs="Tahoma"/>
          <w:sz w:val="22"/>
          <w:szCs w:val="22"/>
        </w:rPr>
      </w:pPr>
    </w:p>
    <w:p w:rsidR="002524A0" w:rsidRDefault="002524A0" w:rsidP="002524A0">
      <w:pPr>
        <w:pStyle w:val="ListParagraph"/>
        <w:numPr>
          <w:ilvl w:val="0"/>
          <w:numId w:val="14"/>
        </w:numPr>
        <w:ind w:right="-720"/>
        <w:rPr>
          <w:rFonts w:ascii="Tahoma" w:hAnsi="Tahoma" w:cs="Tahoma"/>
          <w:sz w:val="22"/>
          <w:szCs w:val="22"/>
        </w:rPr>
      </w:pPr>
      <w:r w:rsidRPr="00745A02">
        <w:rPr>
          <w:rFonts w:ascii="Tahoma" w:hAnsi="Tahoma" w:cs="Tahoma"/>
          <w:b/>
          <w:sz w:val="22"/>
          <w:szCs w:val="22"/>
        </w:rPr>
        <w:t>Test Tools and Supplies</w:t>
      </w:r>
      <w:r w:rsidR="006E03CC" w:rsidRPr="00745A02">
        <w:rPr>
          <w:rFonts w:ascii="Tahoma" w:hAnsi="Tahoma" w:cs="Tahoma"/>
          <w:sz w:val="22"/>
          <w:szCs w:val="22"/>
        </w:rPr>
        <w:t xml:space="preserve">.  </w:t>
      </w:r>
      <w:r w:rsidRPr="00745A02">
        <w:rPr>
          <w:rFonts w:ascii="Tahoma" w:hAnsi="Tahoma" w:cs="Tahoma"/>
          <w:sz w:val="22"/>
          <w:szCs w:val="22"/>
        </w:rPr>
        <w:t xml:space="preserve">Consult the </w:t>
      </w:r>
      <w:r w:rsidR="00F52962">
        <w:rPr>
          <w:rFonts w:ascii="Tahoma" w:hAnsi="Tahoma" w:cs="Tahoma"/>
          <w:sz w:val="22"/>
          <w:szCs w:val="22"/>
        </w:rPr>
        <w:t xml:space="preserve">Guidelines on Tools, Supports, and Accommodations </w:t>
      </w:r>
      <w:r w:rsidRPr="00745A02">
        <w:rPr>
          <w:rFonts w:ascii="Tahoma" w:hAnsi="Tahoma" w:cs="Tahoma"/>
          <w:sz w:val="22"/>
          <w:szCs w:val="22"/>
        </w:rPr>
        <w:t>to assist you in planning for tools and materials.</w:t>
      </w:r>
      <w:r w:rsidR="008C6BF1">
        <w:rPr>
          <w:rFonts w:ascii="Tahoma" w:hAnsi="Tahoma" w:cs="Tahoma"/>
          <w:sz w:val="22"/>
          <w:szCs w:val="22"/>
        </w:rPr>
        <w:t xml:space="preserve"> C&amp;A will provide yellow paper</w:t>
      </w:r>
      <w:r w:rsidR="00003B4B">
        <w:rPr>
          <w:rFonts w:ascii="Tahoma" w:hAnsi="Tahoma" w:cs="Tahoma"/>
          <w:sz w:val="22"/>
          <w:szCs w:val="22"/>
        </w:rPr>
        <w:t xml:space="preserve"> and graph paper</w:t>
      </w:r>
      <w:r w:rsidR="008C6BF1">
        <w:rPr>
          <w:rFonts w:ascii="Tahoma" w:hAnsi="Tahoma" w:cs="Tahoma"/>
          <w:sz w:val="22"/>
          <w:szCs w:val="22"/>
        </w:rPr>
        <w:t xml:space="preserve"> by March 27.</w:t>
      </w:r>
    </w:p>
    <w:p w:rsidR="00865FA2" w:rsidRDefault="00865FA2" w:rsidP="00865FA2">
      <w:pPr>
        <w:ind w:right="-720"/>
        <w:rPr>
          <w:rFonts w:ascii="Verdana" w:hAnsi="Verdana"/>
          <w:sz w:val="18"/>
        </w:rPr>
      </w:pPr>
    </w:p>
    <w:p w:rsidR="00865FA2" w:rsidRDefault="00865FA2" w:rsidP="00865FA2">
      <w:pPr>
        <w:ind w:right="-7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F0A8"/>
      </w:r>
      <w:r>
        <w:rPr>
          <w:rFonts w:ascii="Verdana" w:hAnsi="Verdana"/>
          <w:sz w:val="22"/>
        </w:rPr>
        <w:t xml:space="preserve">  Please send our school ____________ reams of yellow draft paper.</w:t>
      </w:r>
    </w:p>
    <w:p w:rsidR="00865FA2" w:rsidRDefault="00865FA2" w:rsidP="00865FA2">
      <w:pPr>
        <w:ind w:right="-7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F0A8"/>
      </w:r>
      <w:r>
        <w:rPr>
          <w:rFonts w:ascii="Verdana" w:hAnsi="Verdana"/>
          <w:sz w:val="22"/>
        </w:rPr>
        <w:t xml:space="preserve">  Please send our school ____________ graph draft paper.</w:t>
      </w:r>
    </w:p>
    <w:p w:rsidR="00865FA2" w:rsidRDefault="00CD21A3" w:rsidP="00CD21A3">
      <w:pPr>
        <w:ind w:left="360" w:right="-720" w:hanging="360"/>
        <w:rPr>
          <w:rFonts w:ascii="Tahoma" w:hAnsi="Tahoma" w:cs="Tahoma"/>
          <w:sz w:val="22"/>
          <w:szCs w:val="22"/>
        </w:rPr>
      </w:pPr>
      <w:r>
        <w:rPr>
          <w:rFonts w:ascii="Verdana" w:hAnsi="Verdana"/>
          <w:sz w:val="22"/>
        </w:rPr>
        <w:sym w:font="Wingdings" w:char="F0A8"/>
      </w:r>
      <w:r>
        <w:rPr>
          <w:rFonts w:ascii="Verdana" w:hAnsi="Verdana"/>
          <w:sz w:val="22"/>
        </w:rPr>
        <w:t xml:space="preserve">  </w:t>
      </w:r>
      <w:r w:rsidR="00865FA2">
        <w:rPr>
          <w:rFonts w:ascii="Verdana" w:hAnsi="Verdana"/>
          <w:sz w:val="22"/>
        </w:rPr>
        <w:t xml:space="preserve">Please send __________ earphones for </w:t>
      </w:r>
      <w:proofErr w:type="spellStart"/>
      <w:r w:rsidR="00865FA2">
        <w:rPr>
          <w:rFonts w:ascii="Verdana" w:hAnsi="Verdana"/>
          <w:sz w:val="22"/>
        </w:rPr>
        <w:t>ChromeBooks</w:t>
      </w:r>
      <w:proofErr w:type="spellEnd"/>
      <w:r w:rsidR="00865FA2">
        <w:rPr>
          <w:rFonts w:ascii="Verdana" w:hAnsi="Verdana"/>
          <w:sz w:val="22"/>
        </w:rPr>
        <w:t>.</w:t>
      </w:r>
    </w:p>
    <w:p w:rsidR="00865FA2" w:rsidRPr="00745A02" w:rsidRDefault="00865FA2" w:rsidP="00CD21A3">
      <w:pPr>
        <w:pStyle w:val="ListParagraph"/>
        <w:ind w:left="360" w:right="-720"/>
        <w:rPr>
          <w:rFonts w:ascii="Tahoma" w:hAnsi="Tahoma" w:cs="Tahoma"/>
          <w:sz w:val="22"/>
          <w:szCs w:val="22"/>
        </w:rPr>
      </w:pP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030"/>
        <w:gridCol w:w="2772"/>
      </w:tblGrid>
      <w:tr w:rsidR="00C63BA4" w:rsidRPr="00745A02" w:rsidTr="00C63BA4">
        <w:tc>
          <w:tcPr>
            <w:tcW w:w="1728" w:type="dxa"/>
            <w:vAlign w:val="center"/>
          </w:tcPr>
          <w:p w:rsidR="002524A0" w:rsidRPr="00745A02" w:rsidRDefault="002524A0" w:rsidP="009D6704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745A02">
              <w:rPr>
                <w:rFonts w:ascii="Tahoma" w:hAnsi="Tahoma" w:cs="Tahoma"/>
                <w:b/>
                <w:sz w:val="22"/>
                <w:szCs w:val="22"/>
              </w:rPr>
              <w:t>Subject</w:t>
            </w:r>
          </w:p>
        </w:tc>
        <w:tc>
          <w:tcPr>
            <w:tcW w:w="6030" w:type="dxa"/>
            <w:vAlign w:val="center"/>
          </w:tcPr>
          <w:p w:rsidR="002524A0" w:rsidRPr="00745A02" w:rsidRDefault="002524A0" w:rsidP="00AB616A">
            <w:pPr>
              <w:ind w:right="-9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Tools</w:t>
            </w:r>
          </w:p>
        </w:tc>
        <w:tc>
          <w:tcPr>
            <w:tcW w:w="2772" w:type="dxa"/>
          </w:tcPr>
          <w:p w:rsidR="002524A0" w:rsidRPr="00745A02" w:rsidRDefault="002524A0" w:rsidP="006E03C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Person</w:t>
            </w:r>
          </w:p>
          <w:p w:rsidR="002524A0" w:rsidRPr="00745A02" w:rsidRDefault="002524A0" w:rsidP="006E03CC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Responsible</w:t>
            </w:r>
          </w:p>
        </w:tc>
      </w:tr>
      <w:tr w:rsidR="007C75FC" w:rsidRPr="00745A02" w:rsidTr="00076047">
        <w:trPr>
          <w:trHeight w:val="762"/>
        </w:trPr>
        <w:tc>
          <w:tcPr>
            <w:tcW w:w="1728" w:type="dxa"/>
            <w:vAlign w:val="center"/>
          </w:tcPr>
          <w:p w:rsidR="007C75FC" w:rsidRPr="00745A02" w:rsidRDefault="007C75FC" w:rsidP="00FA5A8F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ELA</w:t>
            </w:r>
          </w:p>
        </w:tc>
        <w:tc>
          <w:tcPr>
            <w:tcW w:w="6030" w:type="dxa"/>
            <w:vAlign w:val="center"/>
          </w:tcPr>
          <w:p w:rsidR="007C75FC" w:rsidRPr="00745A02" w:rsidRDefault="007C75FC" w:rsidP="00C26CB8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 xml:space="preserve">Yellow lined paper </w:t>
            </w:r>
          </w:p>
          <w:p w:rsidR="00C26CB8" w:rsidRDefault="007C75FC" w:rsidP="00C26CB8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(must be collected, accounted for and shredded</w:t>
            </w:r>
            <w:r w:rsidR="00BD416A">
              <w:rPr>
                <w:rFonts w:ascii="Tahoma" w:hAnsi="Tahoma" w:cs="Tahoma"/>
                <w:sz w:val="22"/>
                <w:szCs w:val="22"/>
              </w:rPr>
              <w:t xml:space="preserve">, save and </w:t>
            </w:r>
          </w:p>
          <w:p w:rsidR="007C75FC" w:rsidRDefault="00BD416A" w:rsidP="00C26CB8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secure day one PT notes for day 2)</w:t>
            </w:r>
            <w:r w:rsidR="007C75FC" w:rsidRPr="00745A0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AB616A" w:rsidRPr="00745A02" w:rsidRDefault="00AB616A" w:rsidP="00C26CB8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Headsets </w:t>
            </w:r>
            <w:r w:rsidR="00D331FE">
              <w:rPr>
                <w:rFonts w:ascii="Tahoma" w:hAnsi="Tahoma" w:cs="Tahoma"/>
                <w:sz w:val="22"/>
                <w:szCs w:val="22"/>
              </w:rPr>
              <w:t>(ELA - CAT section and text-to-speech; Math audio glossary and text-to-speech)</w:t>
            </w:r>
          </w:p>
        </w:tc>
        <w:tc>
          <w:tcPr>
            <w:tcW w:w="2772" w:type="dxa"/>
          </w:tcPr>
          <w:p w:rsidR="007C75FC" w:rsidRPr="00745A02" w:rsidRDefault="007C75FC" w:rsidP="009D6704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63BA4" w:rsidRPr="00745A02" w:rsidTr="00C63BA4">
        <w:tc>
          <w:tcPr>
            <w:tcW w:w="1728" w:type="dxa"/>
            <w:vAlign w:val="center"/>
          </w:tcPr>
          <w:p w:rsidR="002524A0" w:rsidRPr="00745A02" w:rsidRDefault="002524A0" w:rsidP="00FA5A8F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Math</w:t>
            </w:r>
          </w:p>
        </w:tc>
        <w:tc>
          <w:tcPr>
            <w:tcW w:w="6030" w:type="dxa"/>
            <w:vAlign w:val="center"/>
          </w:tcPr>
          <w:p w:rsidR="002524A0" w:rsidRPr="00745A02" w:rsidRDefault="00C63BA4" w:rsidP="00C26CB8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Graph paper</w:t>
            </w:r>
          </w:p>
          <w:p w:rsidR="00C63BA4" w:rsidRPr="00745A02" w:rsidRDefault="00C63BA4" w:rsidP="00C26CB8">
            <w:pPr>
              <w:ind w:right="-90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(must be collected, accounted for and shredded)</w:t>
            </w:r>
          </w:p>
        </w:tc>
        <w:tc>
          <w:tcPr>
            <w:tcW w:w="2772" w:type="dxa"/>
          </w:tcPr>
          <w:p w:rsidR="002524A0" w:rsidRPr="00745A02" w:rsidRDefault="002524A0" w:rsidP="009D6704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8188A" w:rsidRDefault="0058188A" w:rsidP="0058188A">
      <w:pPr>
        <w:ind w:right="-216"/>
        <w:rPr>
          <w:rFonts w:ascii="Tahoma" w:hAnsi="Tahoma" w:cs="Tahoma"/>
          <w:sz w:val="22"/>
          <w:szCs w:val="22"/>
        </w:rPr>
      </w:pPr>
    </w:p>
    <w:p w:rsidR="0058188A" w:rsidRDefault="0058188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CD21A3" w:rsidRPr="0058188A" w:rsidRDefault="00CD21A3" w:rsidP="0058188A">
      <w:pPr>
        <w:pStyle w:val="ListParagraph"/>
        <w:numPr>
          <w:ilvl w:val="0"/>
          <w:numId w:val="14"/>
        </w:numPr>
        <w:ind w:right="-216"/>
        <w:rPr>
          <w:rFonts w:ascii="Tahoma" w:hAnsi="Tahoma" w:cs="Tahoma"/>
          <w:sz w:val="22"/>
          <w:szCs w:val="22"/>
        </w:rPr>
      </w:pPr>
      <w:r w:rsidRPr="0058188A">
        <w:rPr>
          <w:rFonts w:ascii="Tahoma" w:hAnsi="Tahoma" w:cs="Tahoma"/>
          <w:b/>
          <w:sz w:val="22"/>
          <w:szCs w:val="22"/>
        </w:rPr>
        <w:lastRenderedPageBreak/>
        <w:t xml:space="preserve">Test Incident Codes </w:t>
      </w:r>
    </w:p>
    <w:p w:rsidR="00CD21A3" w:rsidRDefault="0058188A" w:rsidP="00CD21A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CD21A3">
        <w:rPr>
          <w:rFonts w:ascii="Tahoma" w:hAnsi="Tahoma" w:cs="Tahoma"/>
          <w:sz w:val="22"/>
          <w:szCs w:val="22"/>
        </w:rPr>
        <w:t xml:space="preserve">tudents identified as basic, NNEP, private or home-based </w:t>
      </w:r>
      <w:r>
        <w:rPr>
          <w:rFonts w:ascii="Tahoma" w:hAnsi="Tahoma" w:cs="Tahoma"/>
          <w:sz w:val="22"/>
          <w:szCs w:val="22"/>
        </w:rPr>
        <w:t xml:space="preserve">need to be coded as such in </w:t>
      </w:r>
      <w:r w:rsidR="00CD21A3">
        <w:rPr>
          <w:rFonts w:ascii="Tahoma" w:hAnsi="Tahoma" w:cs="Tahoma"/>
          <w:sz w:val="22"/>
          <w:szCs w:val="22"/>
        </w:rPr>
        <w:t xml:space="preserve">TIDE. </w:t>
      </w:r>
      <w:r w:rsidR="00CD21A3" w:rsidRPr="0058188A">
        <w:rPr>
          <w:rFonts w:ascii="Tahoma" w:hAnsi="Tahoma" w:cs="Tahoma"/>
          <w:sz w:val="22"/>
          <w:szCs w:val="22"/>
          <w:highlight w:val="yellow"/>
        </w:rPr>
        <w:t>Note to add any additional students below that need correction in eSchoolPlus/CEDARS and code them accordingly in TIDE.</w:t>
      </w:r>
    </w:p>
    <w:p w:rsidR="00CD21A3" w:rsidRDefault="00CD21A3" w:rsidP="00CD21A3">
      <w:pPr>
        <w:ind w:left="360" w:right="-216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016"/>
        <w:gridCol w:w="2016"/>
        <w:gridCol w:w="2088"/>
        <w:gridCol w:w="2070"/>
        <w:gridCol w:w="1980"/>
      </w:tblGrid>
      <w:tr w:rsidR="00CD21A3" w:rsidRPr="00A961A5" w:rsidTr="000C40AC">
        <w:tc>
          <w:tcPr>
            <w:tcW w:w="2016" w:type="dxa"/>
          </w:tcPr>
          <w:p w:rsidR="00CD21A3" w:rsidRPr="00A961A5" w:rsidRDefault="00CD21A3" w:rsidP="000C40AC">
            <w:pPr>
              <w:ind w:right="-216"/>
              <w:rPr>
                <w:rFonts w:ascii="Tahoma" w:hAnsi="Tahoma" w:cs="Tahoma"/>
                <w:b/>
                <w:sz w:val="22"/>
                <w:szCs w:val="22"/>
              </w:rPr>
            </w:pPr>
            <w:r w:rsidRPr="00A961A5">
              <w:rPr>
                <w:rFonts w:ascii="Tahoma" w:hAnsi="Tahoma" w:cs="Tahoma"/>
                <w:b/>
                <w:sz w:val="22"/>
                <w:szCs w:val="22"/>
              </w:rPr>
              <w:t>Student Name</w:t>
            </w:r>
          </w:p>
        </w:tc>
        <w:tc>
          <w:tcPr>
            <w:tcW w:w="2016" w:type="dxa"/>
          </w:tcPr>
          <w:p w:rsidR="00CD21A3" w:rsidRPr="00A961A5" w:rsidRDefault="00CD21A3" w:rsidP="000C40AC">
            <w:pPr>
              <w:ind w:right="-216"/>
              <w:rPr>
                <w:rFonts w:ascii="Tahoma" w:hAnsi="Tahoma" w:cs="Tahoma"/>
                <w:b/>
                <w:sz w:val="22"/>
                <w:szCs w:val="22"/>
              </w:rPr>
            </w:pPr>
            <w:r w:rsidRPr="00A961A5">
              <w:rPr>
                <w:rFonts w:ascii="Tahoma" w:hAnsi="Tahoma" w:cs="Tahoma"/>
                <w:b/>
                <w:sz w:val="22"/>
                <w:szCs w:val="22"/>
              </w:rPr>
              <w:t>SSID</w:t>
            </w:r>
          </w:p>
        </w:tc>
        <w:tc>
          <w:tcPr>
            <w:tcW w:w="2088" w:type="dxa"/>
          </w:tcPr>
          <w:p w:rsidR="00CD21A3" w:rsidRPr="00A961A5" w:rsidRDefault="00CD21A3" w:rsidP="000C40AC">
            <w:pPr>
              <w:ind w:right="-216"/>
              <w:rPr>
                <w:rFonts w:ascii="Tahoma" w:hAnsi="Tahoma" w:cs="Tahoma"/>
                <w:b/>
                <w:sz w:val="22"/>
                <w:szCs w:val="22"/>
              </w:rPr>
            </w:pPr>
            <w:r w:rsidRPr="00A961A5">
              <w:rPr>
                <w:rFonts w:ascii="Tahoma" w:hAnsi="Tahoma" w:cs="Tahoma"/>
                <w:b/>
                <w:sz w:val="22"/>
                <w:szCs w:val="22"/>
              </w:rPr>
              <w:t>Test Setting Option</w:t>
            </w:r>
          </w:p>
        </w:tc>
        <w:tc>
          <w:tcPr>
            <w:tcW w:w="2070" w:type="dxa"/>
          </w:tcPr>
          <w:p w:rsidR="00CD21A3" w:rsidRPr="00A961A5" w:rsidRDefault="00CD21A3" w:rsidP="000C40AC">
            <w:pPr>
              <w:ind w:right="-216"/>
              <w:rPr>
                <w:rFonts w:ascii="Tahoma" w:hAnsi="Tahoma" w:cs="Tahoma"/>
                <w:b/>
                <w:sz w:val="22"/>
                <w:szCs w:val="22"/>
              </w:rPr>
            </w:pPr>
            <w:r w:rsidRPr="00A961A5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1980" w:type="dxa"/>
          </w:tcPr>
          <w:p w:rsidR="00CD21A3" w:rsidRPr="00A961A5" w:rsidRDefault="00CD21A3" w:rsidP="000C40AC">
            <w:pPr>
              <w:ind w:right="-216"/>
              <w:rPr>
                <w:rFonts w:ascii="Tahoma" w:hAnsi="Tahoma" w:cs="Tahoma"/>
                <w:b/>
                <w:sz w:val="22"/>
                <w:szCs w:val="22"/>
              </w:rPr>
            </w:pPr>
            <w:r w:rsidRPr="00A961A5">
              <w:rPr>
                <w:rFonts w:ascii="Tahoma" w:hAnsi="Tahoma" w:cs="Tahoma"/>
                <w:b/>
                <w:sz w:val="22"/>
                <w:szCs w:val="22"/>
              </w:rPr>
              <w:t>Date completed</w:t>
            </w:r>
          </w:p>
        </w:tc>
      </w:tr>
      <w:tr w:rsidR="00CD21A3" w:rsidTr="000C40AC">
        <w:tc>
          <w:tcPr>
            <w:tcW w:w="2016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16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21A3" w:rsidTr="000C40AC">
        <w:tc>
          <w:tcPr>
            <w:tcW w:w="2016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16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21A3" w:rsidTr="000C40AC">
        <w:tc>
          <w:tcPr>
            <w:tcW w:w="2016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16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8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</w:tcPr>
          <w:p w:rsidR="00CD21A3" w:rsidRDefault="00CD21A3" w:rsidP="000C40AC">
            <w:pPr>
              <w:ind w:right="-21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D21A3" w:rsidRPr="00745A02" w:rsidRDefault="00CD21A3" w:rsidP="002C180E">
      <w:pPr>
        <w:rPr>
          <w:rFonts w:ascii="Tahoma" w:hAnsi="Tahoma" w:cs="Tahoma"/>
          <w:sz w:val="22"/>
          <w:szCs w:val="22"/>
        </w:rPr>
      </w:pPr>
    </w:p>
    <w:p w:rsidR="004C368C" w:rsidRPr="0058188A" w:rsidRDefault="004C368C" w:rsidP="0058188A">
      <w:pPr>
        <w:pStyle w:val="ListParagraph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58188A">
        <w:rPr>
          <w:rFonts w:ascii="Tahoma" w:hAnsi="Tahoma" w:cs="Tahoma"/>
          <w:b/>
          <w:sz w:val="22"/>
          <w:szCs w:val="22"/>
        </w:rPr>
        <w:t>Test Security Responsibilities</w:t>
      </w:r>
    </w:p>
    <w:tbl>
      <w:tblPr>
        <w:tblpPr w:leftFromText="180" w:rightFromText="180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2652"/>
        <w:gridCol w:w="2681"/>
      </w:tblGrid>
      <w:tr w:rsidR="004C368C" w:rsidRPr="00745A02" w:rsidTr="004C368C">
        <w:tc>
          <w:tcPr>
            <w:tcW w:w="2446" w:type="pct"/>
          </w:tcPr>
          <w:p w:rsidR="004C368C" w:rsidRPr="00745A02" w:rsidRDefault="004C368C" w:rsidP="00EC3CE3">
            <w:pPr>
              <w:ind w:right="-5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70" w:type="pct"/>
          </w:tcPr>
          <w:p w:rsidR="004C368C" w:rsidRPr="00745A02" w:rsidRDefault="004C368C" w:rsidP="0058188A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Person Responsible</w:t>
            </w:r>
          </w:p>
        </w:tc>
        <w:tc>
          <w:tcPr>
            <w:tcW w:w="1284" w:type="pct"/>
          </w:tcPr>
          <w:p w:rsidR="004C368C" w:rsidRPr="00745A02" w:rsidRDefault="004C368C" w:rsidP="0058188A">
            <w:pPr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  <w:r w:rsidRPr="00745A02">
              <w:rPr>
                <w:rFonts w:ascii="Tahoma" w:hAnsi="Tahoma" w:cs="Tahoma"/>
                <w:b/>
                <w:sz w:val="22"/>
                <w:szCs w:val="22"/>
              </w:rPr>
              <w:t>Person Assisting</w:t>
            </w:r>
          </w:p>
        </w:tc>
      </w:tr>
      <w:tr w:rsidR="004C368C" w:rsidRPr="00745A02" w:rsidTr="008626D9">
        <w:tc>
          <w:tcPr>
            <w:tcW w:w="2446" w:type="pct"/>
            <w:vAlign w:val="center"/>
          </w:tcPr>
          <w:p w:rsidR="004C368C" w:rsidRPr="00745A02" w:rsidRDefault="004C368C" w:rsidP="008A3EC5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Ensure fire drills are not scheduled on testing days</w:t>
            </w:r>
          </w:p>
        </w:tc>
        <w:tc>
          <w:tcPr>
            <w:tcW w:w="1270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368C" w:rsidRPr="00745A02" w:rsidTr="008626D9">
        <w:tc>
          <w:tcPr>
            <w:tcW w:w="2446" w:type="pct"/>
            <w:vAlign w:val="center"/>
          </w:tcPr>
          <w:p w:rsidR="004C368C" w:rsidRPr="00745A02" w:rsidRDefault="00347A92" w:rsidP="00EC3CE3">
            <w:pPr>
              <w:ind w:right="-5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Determine small group</w:t>
            </w:r>
            <w:r w:rsidR="00F94D49">
              <w:rPr>
                <w:rFonts w:ascii="Tahoma" w:hAnsi="Tahoma" w:cs="Tahoma"/>
                <w:sz w:val="22"/>
                <w:szCs w:val="22"/>
              </w:rPr>
              <w:t xml:space="preserve"> and/or make up</w:t>
            </w:r>
            <w:r>
              <w:rPr>
                <w:rFonts w:ascii="Tahoma" w:hAnsi="Tahoma" w:cs="Tahoma"/>
                <w:sz w:val="22"/>
                <w:szCs w:val="22"/>
              </w:rPr>
              <w:t xml:space="preserve"> sessions </w:t>
            </w:r>
          </w:p>
        </w:tc>
        <w:tc>
          <w:tcPr>
            <w:tcW w:w="1270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7A92" w:rsidRPr="00745A02" w:rsidTr="008626D9">
        <w:tc>
          <w:tcPr>
            <w:tcW w:w="2446" w:type="pct"/>
            <w:vAlign w:val="center"/>
          </w:tcPr>
          <w:p w:rsidR="00347A92" w:rsidRDefault="00347A92" w:rsidP="00EC3CE3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Print test tickets </w:t>
            </w:r>
            <w:r w:rsidR="004E08A0">
              <w:rPr>
                <w:rFonts w:ascii="Tahoma" w:hAnsi="Tahoma" w:cs="Tahoma"/>
                <w:sz w:val="22"/>
                <w:szCs w:val="22"/>
              </w:rPr>
              <w:t>by testing session</w:t>
            </w:r>
            <w:r w:rsidR="008A3EC5">
              <w:rPr>
                <w:rFonts w:ascii="Tahoma" w:hAnsi="Tahoma" w:cs="Tahoma"/>
                <w:sz w:val="22"/>
                <w:szCs w:val="22"/>
              </w:rPr>
              <w:t xml:space="preserve"> group</w:t>
            </w:r>
            <w:r w:rsidR="004E08A0">
              <w:rPr>
                <w:rFonts w:ascii="Tahoma" w:hAnsi="Tahoma" w:cs="Tahoma"/>
                <w:sz w:val="22"/>
                <w:szCs w:val="22"/>
              </w:rPr>
              <w:t xml:space="preserve">s </w:t>
            </w:r>
            <w:r>
              <w:rPr>
                <w:rFonts w:ascii="Tahoma" w:hAnsi="Tahoma" w:cs="Tahoma"/>
                <w:sz w:val="22"/>
                <w:szCs w:val="22"/>
              </w:rPr>
              <w:t xml:space="preserve">using </w:t>
            </w:r>
            <w:r w:rsidR="004E08A0">
              <w:rPr>
                <w:rFonts w:ascii="Tahoma" w:hAnsi="Tahoma" w:cs="Tahoma"/>
                <w:sz w:val="22"/>
                <w:szCs w:val="22"/>
              </w:rPr>
              <w:t xml:space="preserve">TIDE or </w:t>
            </w:r>
            <w:hyperlink r:id="rId10" w:history="1">
              <w:r w:rsidRPr="00EC3CE3">
                <w:rPr>
                  <w:rStyle w:val="Hyperlink"/>
                  <w:rFonts w:ascii="Tahoma" w:hAnsi="Tahoma" w:cs="Tahoma"/>
                  <w:sz w:val="22"/>
                  <w:szCs w:val="22"/>
                </w:rPr>
                <w:t>Cognos</w:t>
              </w:r>
            </w:hyperlink>
            <w:r w:rsidR="004E08A0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EC3CE3" w:rsidRDefault="0057657A" w:rsidP="00EC3CE3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hyperlink r:id="rId11" w:history="1">
              <w:r w:rsidR="00EC3CE3" w:rsidRPr="00EC3CE3">
                <w:rPr>
                  <w:rFonts w:ascii="Tahoma" w:hAnsi="Tahoma" w:cs="Tahoma"/>
                  <w:color w:val="00649D"/>
                  <w:sz w:val="17"/>
                  <w:szCs w:val="17"/>
                </w:rPr>
                <w:t>Public Folders</w:t>
              </w:r>
            </w:hyperlink>
            <w:r w:rsidR="00EC3CE3" w:rsidRPr="00EC3CE3">
              <w:rPr>
                <w:rFonts w:ascii="Tahoma" w:hAnsi="Tahoma" w:cs="Tahoma"/>
                <w:color w:val="0000CC"/>
                <w:sz w:val="17"/>
                <w:szCs w:val="17"/>
              </w:rPr>
              <w:t xml:space="preserve"> ‎&gt; </w:t>
            </w:r>
            <w:hyperlink r:id="rId12" w:history="1">
              <w:r w:rsidR="00EC3CE3" w:rsidRPr="00EC3CE3">
                <w:rPr>
                  <w:rFonts w:ascii="Tahoma" w:hAnsi="Tahoma" w:cs="Tahoma"/>
                  <w:color w:val="00649D"/>
                  <w:sz w:val="17"/>
                  <w:szCs w:val="17"/>
                </w:rPr>
                <w:t>*Departments</w:t>
              </w:r>
            </w:hyperlink>
            <w:r w:rsidR="00EC3CE3" w:rsidRPr="00EC3CE3">
              <w:rPr>
                <w:rFonts w:ascii="Tahoma" w:hAnsi="Tahoma" w:cs="Tahoma"/>
                <w:color w:val="0000CC"/>
                <w:sz w:val="17"/>
                <w:szCs w:val="17"/>
              </w:rPr>
              <w:t xml:space="preserve"> ‎&gt; </w:t>
            </w:r>
            <w:hyperlink r:id="rId13" w:history="1">
              <w:r w:rsidR="00EC3CE3" w:rsidRPr="00EC3CE3">
                <w:rPr>
                  <w:rFonts w:ascii="Tahoma" w:hAnsi="Tahoma" w:cs="Tahoma"/>
                  <w:color w:val="00649D"/>
                  <w:sz w:val="17"/>
                  <w:szCs w:val="17"/>
                </w:rPr>
                <w:t>Curriculum and Assessment</w:t>
              </w:r>
            </w:hyperlink>
            <w:r w:rsidR="00EC3CE3" w:rsidRPr="00EC3CE3">
              <w:rPr>
                <w:rFonts w:ascii="Tahoma" w:hAnsi="Tahoma" w:cs="Tahoma"/>
                <w:color w:val="0000CC"/>
                <w:sz w:val="17"/>
                <w:szCs w:val="17"/>
              </w:rPr>
              <w:t xml:space="preserve"> ‎&gt; </w:t>
            </w:r>
            <w:hyperlink r:id="rId14" w:history="1">
              <w:r w:rsidR="00EC3CE3" w:rsidRPr="00EC3CE3">
                <w:rPr>
                  <w:rFonts w:ascii="Tahoma" w:hAnsi="Tahoma" w:cs="Tahoma"/>
                  <w:color w:val="00649D"/>
                  <w:sz w:val="17"/>
                  <w:szCs w:val="17"/>
                </w:rPr>
                <w:t>Smarter Balanced Assessment</w:t>
              </w:r>
            </w:hyperlink>
            <w:r w:rsidR="00EC3CE3" w:rsidRPr="00EC3CE3">
              <w:rPr>
                <w:rFonts w:ascii="Tahoma" w:hAnsi="Tahoma" w:cs="Tahoma"/>
                <w:color w:val="0000CC"/>
                <w:sz w:val="17"/>
                <w:szCs w:val="17"/>
              </w:rPr>
              <w:t xml:space="preserve"> ‎&gt;</w:t>
            </w:r>
            <w:r w:rsidR="003F3B8E">
              <w:rPr>
                <w:rFonts w:ascii="Tahoma" w:hAnsi="Tahoma" w:cs="Tahoma"/>
                <w:color w:val="0000CC"/>
                <w:sz w:val="17"/>
                <w:szCs w:val="17"/>
              </w:rPr>
              <w:t>Test Tickets</w:t>
            </w:r>
          </w:p>
        </w:tc>
        <w:tc>
          <w:tcPr>
            <w:tcW w:w="1270" w:type="pct"/>
          </w:tcPr>
          <w:p w:rsidR="00347A92" w:rsidRPr="00745A02" w:rsidRDefault="00347A92" w:rsidP="00F24AE4">
            <w:pPr>
              <w:ind w:right="-107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347A92" w:rsidRPr="00745A02" w:rsidRDefault="00347A92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368C" w:rsidRPr="00745A02" w:rsidTr="008626D9">
        <w:tc>
          <w:tcPr>
            <w:tcW w:w="2446" w:type="pct"/>
            <w:vAlign w:val="center"/>
          </w:tcPr>
          <w:p w:rsidR="004C368C" w:rsidRPr="00745A02" w:rsidRDefault="00C26CB8" w:rsidP="008A3EC5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Print</w:t>
            </w:r>
            <w:r w:rsidR="008626D9" w:rsidRPr="00745A02">
              <w:rPr>
                <w:rFonts w:ascii="Tahoma" w:hAnsi="Tahoma" w:cs="Tahoma"/>
                <w:sz w:val="22"/>
                <w:szCs w:val="22"/>
              </w:rPr>
              <w:t xml:space="preserve"> in-class activity </w:t>
            </w:r>
            <w:r w:rsidR="008A3EC5">
              <w:rPr>
                <w:rFonts w:ascii="Tahoma" w:hAnsi="Tahoma" w:cs="Tahoma"/>
                <w:sz w:val="22"/>
                <w:szCs w:val="22"/>
              </w:rPr>
              <w:t xml:space="preserve">at least </w:t>
            </w:r>
            <w:r>
              <w:rPr>
                <w:rFonts w:ascii="Tahoma" w:hAnsi="Tahoma" w:cs="Tahoma"/>
                <w:sz w:val="22"/>
                <w:szCs w:val="22"/>
              </w:rPr>
              <w:t xml:space="preserve">2 days prior </w:t>
            </w:r>
            <w:r w:rsidR="008A3EC5">
              <w:rPr>
                <w:rFonts w:ascii="Tahoma" w:hAnsi="Tahoma" w:cs="Tahoma"/>
                <w:sz w:val="22"/>
                <w:szCs w:val="22"/>
              </w:rPr>
              <w:t>and distribute to TA</w:t>
            </w:r>
          </w:p>
        </w:tc>
        <w:tc>
          <w:tcPr>
            <w:tcW w:w="1270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65CF3" w:rsidRPr="00745A02" w:rsidTr="008626D9">
        <w:tc>
          <w:tcPr>
            <w:tcW w:w="2446" w:type="pct"/>
            <w:vAlign w:val="center"/>
          </w:tcPr>
          <w:p w:rsidR="00C65CF3" w:rsidRDefault="00C65CF3" w:rsidP="00CD21A3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Review the daily session logs</w:t>
            </w:r>
            <w:r w:rsidR="008A3EC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21A3">
              <w:rPr>
                <w:rFonts w:ascii="Tahoma" w:hAnsi="Tahoma" w:cs="Tahoma"/>
                <w:sz w:val="22"/>
                <w:szCs w:val="22"/>
              </w:rPr>
              <w:t>or monitor assessment completion.</w:t>
            </w:r>
          </w:p>
        </w:tc>
        <w:tc>
          <w:tcPr>
            <w:tcW w:w="1270" w:type="pct"/>
          </w:tcPr>
          <w:p w:rsidR="00C65CF3" w:rsidRPr="00745A02" w:rsidRDefault="00C65CF3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C65CF3" w:rsidRPr="00745A02" w:rsidRDefault="00C65CF3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368C" w:rsidRPr="00745A02" w:rsidTr="008626D9">
        <w:tc>
          <w:tcPr>
            <w:tcW w:w="2446" w:type="pct"/>
            <w:vAlign w:val="center"/>
          </w:tcPr>
          <w:p w:rsidR="00ED1517" w:rsidRPr="00745A02" w:rsidRDefault="00ED1517" w:rsidP="008A3EC5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Reschedule students who did not complete the </w:t>
            </w:r>
            <w:r w:rsidR="008B0046">
              <w:rPr>
                <w:rFonts w:ascii="Tahoma" w:hAnsi="Tahoma" w:cs="Tahoma"/>
                <w:sz w:val="22"/>
                <w:szCs w:val="22"/>
              </w:rPr>
              <w:t>s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="00C65CF3">
              <w:rPr>
                <w:rFonts w:ascii="Tahoma" w:hAnsi="Tahoma" w:cs="Tahoma"/>
                <w:sz w:val="22"/>
                <w:szCs w:val="22"/>
              </w:rPr>
              <w:t>ssion</w:t>
            </w:r>
            <w:r>
              <w:rPr>
                <w:rFonts w:ascii="Tahoma" w:hAnsi="Tahoma" w:cs="Tahoma"/>
                <w:sz w:val="22"/>
                <w:szCs w:val="22"/>
              </w:rPr>
              <w:t xml:space="preserve"> within the day.</w:t>
            </w:r>
          </w:p>
        </w:tc>
        <w:tc>
          <w:tcPr>
            <w:tcW w:w="1270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21A3" w:rsidRPr="00745A02" w:rsidTr="008626D9">
        <w:tc>
          <w:tcPr>
            <w:tcW w:w="2446" w:type="pct"/>
            <w:vAlign w:val="center"/>
          </w:tcPr>
          <w:p w:rsidR="00CD21A3" w:rsidRDefault="00CD21A3" w:rsidP="008A3EC5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When directed by the DC, contact AIR for support. 1-844-560-7366</w:t>
            </w:r>
          </w:p>
        </w:tc>
        <w:tc>
          <w:tcPr>
            <w:tcW w:w="1270" w:type="pct"/>
          </w:tcPr>
          <w:p w:rsidR="00CD21A3" w:rsidRPr="00745A02" w:rsidRDefault="00CD21A3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CD21A3" w:rsidRPr="00745A02" w:rsidRDefault="00CD21A3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368C" w:rsidRPr="00745A02" w:rsidTr="008626D9">
        <w:tc>
          <w:tcPr>
            <w:tcW w:w="2446" w:type="pct"/>
            <w:vAlign w:val="center"/>
          </w:tcPr>
          <w:p w:rsidR="0078447E" w:rsidRPr="00745A02" w:rsidRDefault="0078447E" w:rsidP="008A3EC5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Monitor student progress towards completion</w:t>
            </w:r>
            <w:r w:rsidR="008A3EC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of all sections. Schedule make-ups accordingly.</w:t>
            </w:r>
          </w:p>
        </w:tc>
        <w:tc>
          <w:tcPr>
            <w:tcW w:w="1270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2146" w:rsidRPr="00745A02" w:rsidTr="008626D9">
        <w:tc>
          <w:tcPr>
            <w:tcW w:w="2446" w:type="pct"/>
            <w:vAlign w:val="center"/>
          </w:tcPr>
          <w:p w:rsidR="00F62146" w:rsidRPr="00745A02" w:rsidRDefault="00F62146" w:rsidP="00EC3CE3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Enter Test Incident Codes in TIDE</w:t>
            </w:r>
          </w:p>
        </w:tc>
        <w:tc>
          <w:tcPr>
            <w:tcW w:w="1270" w:type="pct"/>
          </w:tcPr>
          <w:p w:rsidR="00F62146" w:rsidRPr="00745A02" w:rsidRDefault="00F62146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F62146" w:rsidRPr="00745A02" w:rsidRDefault="00F62146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C368C" w:rsidRPr="00745A02" w:rsidTr="008626D9">
        <w:tc>
          <w:tcPr>
            <w:tcW w:w="2446" w:type="pct"/>
            <w:vAlign w:val="center"/>
          </w:tcPr>
          <w:p w:rsidR="004C368C" w:rsidRPr="00745A02" w:rsidRDefault="008626D9" w:rsidP="00EC3CE3">
            <w:pPr>
              <w:ind w:right="-59"/>
              <w:rPr>
                <w:rFonts w:ascii="Tahoma" w:hAnsi="Tahoma" w:cs="Tahoma"/>
                <w:sz w:val="22"/>
                <w:szCs w:val="22"/>
              </w:rPr>
            </w:pPr>
            <w:r w:rsidRPr="00745A02">
              <w:rPr>
                <w:rFonts w:ascii="Tahoma" w:hAnsi="Tahoma" w:cs="Tahoma"/>
                <w:sz w:val="22"/>
                <w:szCs w:val="22"/>
              </w:rPr>
              <w:t>Collect and secure test tickets</w:t>
            </w:r>
            <w:r w:rsidR="00C65CF3">
              <w:rPr>
                <w:rFonts w:ascii="Tahoma" w:hAnsi="Tahoma" w:cs="Tahoma"/>
                <w:sz w:val="22"/>
                <w:szCs w:val="22"/>
              </w:rPr>
              <w:t>, destroy at year end</w:t>
            </w:r>
          </w:p>
        </w:tc>
        <w:tc>
          <w:tcPr>
            <w:tcW w:w="1270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pct"/>
          </w:tcPr>
          <w:p w:rsidR="004C368C" w:rsidRPr="00745A02" w:rsidRDefault="004C368C" w:rsidP="00F016AE">
            <w:pPr>
              <w:ind w:right="-7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C368C" w:rsidRDefault="004C368C" w:rsidP="004C368C">
      <w:pPr>
        <w:ind w:right="-720"/>
        <w:rPr>
          <w:rFonts w:ascii="Tahoma" w:hAnsi="Tahoma" w:cs="Tahoma"/>
          <w:b/>
          <w:sz w:val="22"/>
          <w:szCs w:val="22"/>
        </w:rPr>
      </w:pPr>
    </w:p>
    <w:p w:rsidR="002D66D9" w:rsidRPr="0058188A" w:rsidRDefault="002D66D9" w:rsidP="0058188A">
      <w:pPr>
        <w:pStyle w:val="ListParagraph"/>
        <w:numPr>
          <w:ilvl w:val="0"/>
          <w:numId w:val="14"/>
        </w:numPr>
        <w:ind w:right="-216"/>
        <w:rPr>
          <w:rFonts w:ascii="Verdana" w:hAnsi="Verdana"/>
          <w:sz w:val="22"/>
        </w:rPr>
      </w:pPr>
      <w:r w:rsidRPr="0058188A">
        <w:rPr>
          <w:rFonts w:ascii="Verdana" w:hAnsi="Verdana"/>
          <w:b/>
          <w:sz w:val="22"/>
        </w:rPr>
        <w:t>Test Communication Plan</w:t>
      </w:r>
      <w:r w:rsidRPr="0058188A">
        <w:rPr>
          <w:rFonts w:ascii="Verdana" w:hAnsi="Verdana"/>
          <w:sz w:val="22"/>
        </w:rPr>
        <w:t xml:space="preserve">.  </w:t>
      </w:r>
      <w:r w:rsidRPr="0058188A">
        <w:rPr>
          <w:rFonts w:ascii="Tahoma" w:hAnsi="Tahoma" w:cs="Tahoma"/>
          <w:sz w:val="22"/>
          <w:szCs w:val="22"/>
        </w:rPr>
        <w:t xml:space="preserve">Considering the impact that testing will have on the school community, list ways to communicate to all groups affected.  </w:t>
      </w:r>
    </w:p>
    <w:p w:rsidR="002D66D9" w:rsidRPr="007E1D89" w:rsidRDefault="002D66D9" w:rsidP="002D66D9">
      <w:pPr>
        <w:ind w:right="-720"/>
        <w:rPr>
          <w:rFonts w:ascii="Verdana" w:hAnsi="Verdan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151"/>
        <w:gridCol w:w="2610"/>
        <w:gridCol w:w="1530"/>
      </w:tblGrid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  <w:b/>
              </w:rPr>
            </w:pPr>
            <w:r w:rsidRPr="007E1D89">
              <w:rPr>
                <w:rFonts w:ascii="Verdana" w:hAnsi="Verdana"/>
                <w:b/>
              </w:rPr>
              <w:t xml:space="preserve">Impacted </w:t>
            </w:r>
          </w:p>
          <w:p w:rsidR="002D66D9" w:rsidRPr="007E1D89" w:rsidRDefault="002D66D9" w:rsidP="00F016AE">
            <w:pPr>
              <w:ind w:right="-720"/>
              <w:rPr>
                <w:rFonts w:ascii="Verdana" w:hAnsi="Verdana"/>
                <w:b/>
              </w:rPr>
            </w:pPr>
            <w:r w:rsidRPr="007E1D89">
              <w:rPr>
                <w:rFonts w:ascii="Verdana" w:hAnsi="Verdana"/>
                <w:b/>
              </w:rPr>
              <w:t>Group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  <w:b/>
              </w:rPr>
            </w:pPr>
            <w:r w:rsidRPr="007E1D89">
              <w:rPr>
                <w:rFonts w:ascii="Verdana" w:hAnsi="Verdana"/>
                <w:b/>
              </w:rPr>
              <w:t xml:space="preserve">How/what we intend </w:t>
            </w:r>
          </w:p>
          <w:p w:rsidR="002D66D9" w:rsidRPr="007E1D89" w:rsidRDefault="002D66D9" w:rsidP="00F016AE">
            <w:pPr>
              <w:ind w:right="-720"/>
              <w:rPr>
                <w:rFonts w:ascii="Verdana" w:hAnsi="Verdana"/>
                <w:b/>
              </w:rPr>
            </w:pPr>
            <w:r w:rsidRPr="007E1D89">
              <w:rPr>
                <w:rFonts w:ascii="Verdana" w:hAnsi="Verdana"/>
                <w:b/>
              </w:rPr>
              <w:t>to communicate:</w:t>
            </w: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  <w:b/>
              </w:rPr>
            </w:pPr>
            <w:r w:rsidRPr="007E1D89">
              <w:rPr>
                <w:rFonts w:ascii="Verdana" w:hAnsi="Verdana"/>
                <w:b/>
              </w:rPr>
              <w:t xml:space="preserve">Person </w:t>
            </w:r>
          </w:p>
          <w:p w:rsidR="002D66D9" w:rsidRPr="007E1D89" w:rsidRDefault="002D66D9" w:rsidP="00F016AE">
            <w:pPr>
              <w:ind w:right="-720"/>
              <w:rPr>
                <w:rFonts w:ascii="Verdana" w:hAnsi="Verdana"/>
                <w:b/>
              </w:rPr>
            </w:pPr>
            <w:r w:rsidRPr="007E1D89">
              <w:rPr>
                <w:rFonts w:ascii="Verdana" w:hAnsi="Verdana"/>
                <w:b/>
              </w:rPr>
              <w:t xml:space="preserve">Responsible </w:t>
            </w: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  <w:b/>
              </w:rPr>
            </w:pPr>
            <w:r w:rsidRPr="007E1D89">
              <w:rPr>
                <w:rFonts w:ascii="Verdana" w:hAnsi="Verdana"/>
                <w:b/>
              </w:rPr>
              <w:t>Date(s)</w:t>
            </w: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Students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Parents</w:t>
            </w:r>
          </w:p>
        </w:tc>
        <w:tc>
          <w:tcPr>
            <w:tcW w:w="3151" w:type="dxa"/>
          </w:tcPr>
          <w:p w:rsidR="002D66D9" w:rsidRPr="007E1D89" w:rsidRDefault="000B473A" w:rsidP="00F016AE">
            <w:pPr>
              <w:ind w:right="-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headsets</w:t>
            </w: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 xml:space="preserve">Teacher/Faculty 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Office support staff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proofErr w:type="spellStart"/>
            <w:r w:rsidRPr="007E1D89">
              <w:rPr>
                <w:rFonts w:ascii="Verdana" w:hAnsi="Verdana"/>
              </w:rPr>
              <w:t>Sp</w:t>
            </w:r>
            <w:proofErr w:type="spellEnd"/>
            <w:r w:rsidRPr="007E1D89">
              <w:rPr>
                <w:rFonts w:ascii="Verdana" w:hAnsi="Verdana"/>
              </w:rPr>
              <w:t xml:space="preserve"> ED Staff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Cafeteria staff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Para Pros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Custodial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Maintenance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PTA/PTOs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Tutors/ Refugee</w:t>
            </w:r>
          </w:p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Forum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Community Groups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  <w:tr w:rsidR="002D66D9" w:rsidRPr="007E1D89" w:rsidTr="00F016AE">
        <w:tc>
          <w:tcPr>
            <w:tcW w:w="2447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  <w:r w:rsidRPr="007E1D89">
              <w:rPr>
                <w:rFonts w:ascii="Verdana" w:hAnsi="Verdana"/>
              </w:rPr>
              <w:t>Other(s)</w:t>
            </w:r>
          </w:p>
        </w:tc>
        <w:tc>
          <w:tcPr>
            <w:tcW w:w="3151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261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:rsidR="002D66D9" w:rsidRPr="007E1D89" w:rsidRDefault="002D66D9" w:rsidP="00F016AE">
            <w:pPr>
              <w:ind w:right="-720"/>
              <w:rPr>
                <w:rFonts w:ascii="Verdana" w:hAnsi="Verdana"/>
              </w:rPr>
            </w:pPr>
          </w:p>
        </w:tc>
      </w:tr>
    </w:tbl>
    <w:p w:rsidR="00B26BA6" w:rsidRPr="00745A02" w:rsidRDefault="00B26BA6" w:rsidP="002D66D9">
      <w:pPr>
        <w:rPr>
          <w:rFonts w:ascii="Tahoma" w:hAnsi="Tahoma" w:cs="Tahoma"/>
          <w:sz w:val="22"/>
          <w:szCs w:val="22"/>
        </w:rPr>
      </w:pPr>
    </w:p>
    <w:sectPr w:rsidR="00B26BA6" w:rsidRPr="00745A02" w:rsidSect="00D828AC">
      <w:footerReference w:type="default" r:id="rId15"/>
      <w:pgSz w:w="12240" w:h="15840"/>
      <w:pgMar w:top="1008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04" w:rsidRDefault="009D6704" w:rsidP="00633E8B">
      <w:r>
        <w:separator/>
      </w:r>
    </w:p>
  </w:endnote>
  <w:endnote w:type="continuationSeparator" w:id="0">
    <w:p w:rsidR="009D6704" w:rsidRDefault="009D6704" w:rsidP="0063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e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04" w:rsidRPr="001A2207" w:rsidRDefault="009D6704">
    <w:pPr>
      <w:pStyle w:val="Footer"/>
      <w:rPr>
        <w:rFonts w:ascii="Verdena" w:hAnsi="Verdena"/>
        <w:i/>
      </w:rPr>
    </w:pPr>
    <w:r>
      <w:t xml:space="preserve">                                                                                                                                                                            </w:t>
    </w:r>
    <w:r w:rsidR="001A2207" w:rsidRPr="001A2207">
      <w:rPr>
        <w:rFonts w:ascii="Verdena" w:hAnsi="Verdena"/>
        <w:i/>
      </w:rPr>
      <w:t xml:space="preserve">Revised </w:t>
    </w:r>
    <w:r w:rsidR="004A134B">
      <w:rPr>
        <w:rFonts w:ascii="Verdena" w:hAnsi="Verdena"/>
        <w:i/>
      </w:rPr>
      <w:t>12</w:t>
    </w:r>
    <w:r w:rsidR="00FE4B04">
      <w:rPr>
        <w:rFonts w:ascii="Verdena" w:hAnsi="Verdena"/>
        <w:i/>
      </w:rPr>
      <w:t>/1</w:t>
    </w:r>
    <w:r w:rsidR="00881040">
      <w:rPr>
        <w:rFonts w:ascii="Verdena" w:hAnsi="Verdena"/>
        <w:i/>
      </w:rPr>
      <w:t>6</w:t>
    </w:r>
    <w:r w:rsidR="00C63BA4">
      <w:rPr>
        <w:rFonts w:ascii="Verdena" w:hAnsi="Verdena"/>
        <w:i/>
      </w:rPr>
      <w:t>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04" w:rsidRDefault="009D6704" w:rsidP="00633E8B">
      <w:r>
        <w:separator/>
      </w:r>
    </w:p>
  </w:footnote>
  <w:footnote w:type="continuationSeparator" w:id="0">
    <w:p w:rsidR="009D6704" w:rsidRDefault="009D6704" w:rsidP="0063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1F5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C9137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652A9"/>
    <w:multiLevelType w:val="hybridMultilevel"/>
    <w:tmpl w:val="8AC07932"/>
    <w:lvl w:ilvl="0" w:tplc="3C645A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AF5B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863D3F"/>
    <w:multiLevelType w:val="hybridMultilevel"/>
    <w:tmpl w:val="CCA69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835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4D02C6"/>
    <w:multiLevelType w:val="hybridMultilevel"/>
    <w:tmpl w:val="B9C663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CD2EA2"/>
    <w:multiLevelType w:val="singleLevel"/>
    <w:tmpl w:val="6D165D26"/>
    <w:lvl w:ilvl="0">
      <w:start w:val="21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0C3335"/>
    <w:multiLevelType w:val="hybridMultilevel"/>
    <w:tmpl w:val="8634F84A"/>
    <w:lvl w:ilvl="0" w:tplc="BD001832">
      <w:start w:val="5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D26BFE"/>
    <w:multiLevelType w:val="singleLevel"/>
    <w:tmpl w:val="6DFA842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9E0620"/>
    <w:multiLevelType w:val="singleLevel"/>
    <w:tmpl w:val="6B8A26D0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50667C"/>
    <w:multiLevelType w:val="hybridMultilevel"/>
    <w:tmpl w:val="BB647832"/>
    <w:lvl w:ilvl="0" w:tplc="AD1C99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5B32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D8D5D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0883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28197D"/>
    <w:multiLevelType w:val="hybridMultilevel"/>
    <w:tmpl w:val="E7B4A0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F45FD9"/>
    <w:multiLevelType w:val="hybridMultilevel"/>
    <w:tmpl w:val="C64E4332"/>
    <w:lvl w:ilvl="0" w:tplc="13784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61C42"/>
    <w:multiLevelType w:val="hybridMultilevel"/>
    <w:tmpl w:val="BB9E2C28"/>
    <w:lvl w:ilvl="0" w:tplc="03181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17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1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CF"/>
    <w:rsid w:val="00001AFC"/>
    <w:rsid w:val="00003B4B"/>
    <w:rsid w:val="0000408F"/>
    <w:rsid w:val="000079B4"/>
    <w:rsid w:val="00007DFB"/>
    <w:rsid w:val="000173BE"/>
    <w:rsid w:val="000202EA"/>
    <w:rsid w:val="00023103"/>
    <w:rsid w:val="00026A38"/>
    <w:rsid w:val="000270C2"/>
    <w:rsid w:val="000350BE"/>
    <w:rsid w:val="00052A26"/>
    <w:rsid w:val="00063A90"/>
    <w:rsid w:val="00064894"/>
    <w:rsid w:val="00072E09"/>
    <w:rsid w:val="00076AF2"/>
    <w:rsid w:val="000B473A"/>
    <w:rsid w:val="000B677F"/>
    <w:rsid w:val="000C32FD"/>
    <w:rsid w:val="000D09BD"/>
    <w:rsid w:val="000D1607"/>
    <w:rsid w:val="000D4B35"/>
    <w:rsid w:val="000E5FE9"/>
    <w:rsid w:val="000F18F2"/>
    <w:rsid w:val="001126CA"/>
    <w:rsid w:val="00113183"/>
    <w:rsid w:val="00134181"/>
    <w:rsid w:val="0013457A"/>
    <w:rsid w:val="00135EE1"/>
    <w:rsid w:val="00140F8B"/>
    <w:rsid w:val="00145A63"/>
    <w:rsid w:val="0015795E"/>
    <w:rsid w:val="00163C54"/>
    <w:rsid w:val="00166573"/>
    <w:rsid w:val="001906E4"/>
    <w:rsid w:val="00190E1D"/>
    <w:rsid w:val="001935F6"/>
    <w:rsid w:val="001969E7"/>
    <w:rsid w:val="001A2207"/>
    <w:rsid w:val="001C50AB"/>
    <w:rsid w:val="001D54B0"/>
    <w:rsid w:val="001F2C4B"/>
    <w:rsid w:val="001F3772"/>
    <w:rsid w:val="001F5844"/>
    <w:rsid w:val="00202451"/>
    <w:rsid w:val="0025018F"/>
    <w:rsid w:val="00250D38"/>
    <w:rsid w:val="002524A0"/>
    <w:rsid w:val="00266179"/>
    <w:rsid w:val="00287DA2"/>
    <w:rsid w:val="00290E13"/>
    <w:rsid w:val="00296754"/>
    <w:rsid w:val="002A0A71"/>
    <w:rsid w:val="002A7978"/>
    <w:rsid w:val="002B04C2"/>
    <w:rsid w:val="002C0D84"/>
    <w:rsid w:val="002C16E7"/>
    <w:rsid w:val="002C180E"/>
    <w:rsid w:val="002D66D9"/>
    <w:rsid w:val="002E0670"/>
    <w:rsid w:val="002E1F49"/>
    <w:rsid w:val="002E2568"/>
    <w:rsid w:val="002E27EA"/>
    <w:rsid w:val="002E6966"/>
    <w:rsid w:val="00320418"/>
    <w:rsid w:val="003463DF"/>
    <w:rsid w:val="00347A92"/>
    <w:rsid w:val="00352C5F"/>
    <w:rsid w:val="00374DF7"/>
    <w:rsid w:val="003805CA"/>
    <w:rsid w:val="00382E11"/>
    <w:rsid w:val="003852F2"/>
    <w:rsid w:val="003861BF"/>
    <w:rsid w:val="00392882"/>
    <w:rsid w:val="00397A3A"/>
    <w:rsid w:val="003A2767"/>
    <w:rsid w:val="003B3F30"/>
    <w:rsid w:val="003C0F50"/>
    <w:rsid w:val="003C40CF"/>
    <w:rsid w:val="003F3B8E"/>
    <w:rsid w:val="003F5F48"/>
    <w:rsid w:val="00402F6E"/>
    <w:rsid w:val="00407C9F"/>
    <w:rsid w:val="00414FAC"/>
    <w:rsid w:val="00434B75"/>
    <w:rsid w:val="0044194A"/>
    <w:rsid w:val="00443C4A"/>
    <w:rsid w:val="00454BA2"/>
    <w:rsid w:val="00473448"/>
    <w:rsid w:val="00474C38"/>
    <w:rsid w:val="004A134B"/>
    <w:rsid w:val="004A5D6A"/>
    <w:rsid w:val="004B58D3"/>
    <w:rsid w:val="004B683C"/>
    <w:rsid w:val="004C368C"/>
    <w:rsid w:val="004C4F7D"/>
    <w:rsid w:val="004D1E16"/>
    <w:rsid w:val="004D693F"/>
    <w:rsid w:val="004D7243"/>
    <w:rsid w:val="004E08A0"/>
    <w:rsid w:val="004E4BCF"/>
    <w:rsid w:val="004F0DD2"/>
    <w:rsid w:val="004F67E2"/>
    <w:rsid w:val="00502951"/>
    <w:rsid w:val="00502AA1"/>
    <w:rsid w:val="0050351A"/>
    <w:rsid w:val="0054358D"/>
    <w:rsid w:val="00552DFA"/>
    <w:rsid w:val="0057657A"/>
    <w:rsid w:val="0058188A"/>
    <w:rsid w:val="005B7A08"/>
    <w:rsid w:val="005C0F8A"/>
    <w:rsid w:val="00604C9C"/>
    <w:rsid w:val="00610965"/>
    <w:rsid w:val="00611733"/>
    <w:rsid w:val="00632401"/>
    <w:rsid w:val="006334F8"/>
    <w:rsid w:val="00633E8B"/>
    <w:rsid w:val="0065277F"/>
    <w:rsid w:val="00655707"/>
    <w:rsid w:val="0066508F"/>
    <w:rsid w:val="006655EE"/>
    <w:rsid w:val="00681A11"/>
    <w:rsid w:val="006850C2"/>
    <w:rsid w:val="0068605D"/>
    <w:rsid w:val="006978CC"/>
    <w:rsid w:val="006B77FC"/>
    <w:rsid w:val="006D3E6B"/>
    <w:rsid w:val="006E03CC"/>
    <w:rsid w:val="006F5820"/>
    <w:rsid w:val="00700F30"/>
    <w:rsid w:val="00704FA1"/>
    <w:rsid w:val="00706498"/>
    <w:rsid w:val="0070660C"/>
    <w:rsid w:val="00715F7D"/>
    <w:rsid w:val="0071750C"/>
    <w:rsid w:val="0072388C"/>
    <w:rsid w:val="00741A88"/>
    <w:rsid w:val="00745A02"/>
    <w:rsid w:val="007674C4"/>
    <w:rsid w:val="00774714"/>
    <w:rsid w:val="00774F06"/>
    <w:rsid w:val="00780C96"/>
    <w:rsid w:val="0078447E"/>
    <w:rsid w:val="00792C32"/>
    <w:rsid w:val="007A0F04"/>
    <w:rsid w:val="007B0134"/>
    <w:rsid w:val="007B2821"/>
    <w:rsid w:val="007C3DA7"/>
    <w:rsid w:val="007C75FC"/>
    <w:rsid w:val="007D23B7"/>
    <w:rsid w:val="007D348E"/>
    <w:rsid w:val="007D3AD6"/>
    <w:rsid w:val="007F2689"/>
    <w:rsid w:val="007F2E22"/>
    <w:rsid w:val="007F35F3"/>
    <w:rsid w:val="007F45A6"/>
    <w:rsid w:val="007F6A44"/>
    <w:rsid w:val="007F73B9"/>
    <w:rsid w:val="00804496"/>
    <w:rsid w:val="00805F2B"/>
    <w:rsid w:val="0080687B"/>
    <w:rsid w:val="00825AC0"/>
    <w:rsid w:val="0082730F"/>
    <w:rsid w:val="0083707A"/>
    <w:rsid w:val="00843397"/>
    <w:rsid w:val="0086052C"/>
    <w:rsid w:val="008626D9"/>
    <w:rsid w:val="008650EF"/>
    <w:rsid w:val="00865FA2"/>
    <w:rsid w:val="00880AC9"/>
    <w:rsid w:val="00881040"/>
    <w:rsid w:val="008846EF"/>
    <w:rsid w:val="008924C2"/>
    <w:rsid w:val="00894DAB"/>
    <w:rsid w:val="008A0593"/>
    <w:rsid w:val="008A3EC5"/>
    <w:rsid w:val="008A6224"/>
    <w:rsid w:val="008B0046"/>
    <w:rsid w:val="008B78ED"/>
    <w:rsid w:val="008C6BF1"/>
    <w:rsid w:val="008D4E83"/>
    <w:rsid w:val="008D4FBC"/>
    <w:rsid w:val="009005EA"/>
    <w:rsid w:val="009022F5"/>
    <w:rsid w:val="00903F2A"/>
    <w:rsid w:val="009528AB"/>
    <w:rsid w:val="009668E9"/>
    <w:rsid w:val="009764D0"/>
    <w:rsid w:val="00977B08"/>
    <w:rsid w:val="00984656"/>
    <w:rsid w:val="00990C7C"/>
    <w:rsid w:val="009A2180"/>
    <w:rsid w:val="009A43FE"/>
    <w:rsid w:val="009C0A10"/>
    <w:rsid w:val="009C62E8"/>
    <w:rsid w:val="009D3C49"/>
    <w:rsid w:val="009D50EB"/>
    <w:rsid w:val="009D6704"/>
    <w:rsid w:val="009E01A0"/>
    <w:rsid w:val="009E4146"/>
    <w:rsid w:val="009E4524"/>
    <w:rsid w:val="009E4EB9"/>
    <w:rsid w:val="009F2FA6"/>
    <w:rsid w:val="009F69E8"/>
    <w:rsid w:val="009F716F"/>
    <w:rsid w:val="00A06839"/>
    <w:rsid w:val="00A13BDB"/>
    <w:rsid w:val="00A155C9"/>
    <w:rsid w:val="00A30236"/>
    <w:rsid w:val="00A305DD"/>
    <w:rsid w:val="00A37E25"/>
    <w:rsid w:val="00A427EC"/>
    <w:rsid w:val="00A44FBC"/>
    <w:rsid w:val="00A5748E"/>
    <w:rsid w:val="00A667F8"/>
    <w:rsid w:val="00A820C8"/>
    <w:rsid w:val="00A919EC"/>
    <w:rsid w:val="00A93A15"/>
    <w:rsid w:val="00A961A5"/>
    <w:rsid w:val="00AB075D"/>
    <w:rsid w:val="00AB616A"/>
    <w:rsid w:val="00AC1FDE"/>
    <w:rsid w:val="00AE15A6"/>
    <w:rsid w:val="00AE346E"/>
    <w:rsid w:val="00AE6B14"/>
    <w:rsid w:val="00B00E11"/>
    <w:rsid w:val="00B11EF4"/>
    <w:rsid w:val="00B26BA6"/>
    <w:rsid w:val="00B33814"/>
    <w:rsid w:val="00B355D7"/>
    <w:rsid w:val="00B50782"/>
    <w:rsid w:val="00B716C2"/>
    <w:rsid w:val="00B76E55"/>
    <w:rsid w:val="00B90349"/>
    <w:rsid w:val="00BB0C86"/>
    <w:rsid w:val="00BB60E1"/>
    <w:rsid w:val="00BB701F"/>
    <w:rsid w:val="00BD416A"/>
    <w:rsid w:val="00C07EC2"/>
    <w:rsid w:val="00C1114C"/>
    <w:rsid w:val="00C16A13"/>
    <w:rsid w:val="00C26CB8"/>
    <w:rsid w:val="00C33ADA"/>
    <w:rsid w:val="00C33E0B"/>
    <w:rsid w:val="00C40461"/>
    <w:rsid w:val="00C440E9"/>
    <w:rsid w:val="00C46C05"/>
    <w:rsid w:val="00C513C7"/>
    <w:rsid w:val="00C519BC"/>
    <w:rsid w:val="00C63BA4"/>
    <w:rsid w:val="00C65CF3"/>
    <w:rsid w:val="00C761BB"/>
    <w:rsid w:val="00C77B5B"/>
    <w:rsid w:val="00C86A66"/>
    <w:rsid w:val="00C87DBD"/>
    <w:rsid w:val="00C97CC9"/>
    <w:rsid w:val="00CA1F52"/>
    <w:rsid w:val="00CA4B6B"/>
    <w:rsid w:val="00CA7C72"/>
    <w:rsid w:val="00CB1162"/>
    <w:rsid w:val="00CB3BA1"/>
    <w:rsid w:val="00CD21A3"/>
    <w:rsid w:val="00CD3E4F"/>
    <w:rsid w:val="00CD485C"/>
    <w:rsid w:val="00CE456F"/>
    <w:rsid w:val="00CE4753"/>
    <w:rsid w:val="00CE514C"/>
    <w:rsid w:val="00D059A8"/>
    <w:rsid w:val="00D22672"/>
    <w:rsid w:val="00D23588"/>
    <w:rsid w:val="00D331FE"/>
    <w:rsid w:val="00D33DD3"/>
    <w:rsid w:val="00D33EB5"/>
    <w:rsid w:val="00D36030"/>
    <w:rsid w:val="00D40805"/>
    <w:rsid w:val="00D42FA4"/>
    <w:rsid w:val="00D55DE5"/>
    <w:rsid w:val="00D7124E"/>
    <w:rsid w:val="00D7235C"/>
    <w:rsid w:val="00D7239A"/>
    <w:rsid w:val="00D77467"/>
    <w:rsid w:val="00D808AD"/>
    <w:rsid w:val="00D80908"/>
    <w:rsid w:val="00D81EEB"/>
    <w:rsid w:val="00D828AC"/>
    <w:rsid w:val="00D844A8"/>
    <w:rsid w:val="00D965D6"/>
    <w:rsid w:val="00DA4089"/>
    <w:rsid w:val="00DB3B05"/>
    <w:rsid w:val="00DD72CD"/>
    <w:rsid w:val="00DD7E41"/>
    <w:rsid w:val="00DE3C94"/>
    <w:rsid w:val="00DF3922"/>
    <w:rsid w:val="00E120D6"/>
    <w:rsid w:val="00E13788"/>
    <w:rsid w:val="00E52F41"/>
    <w:rsid w:val="00E542FE"/>
    <w:rsid w:val="00E649B0"/>
    <w:rsid w:val="00EA296F"/>
    <w:rsid w:val="00EB5E2B"/>
    <w:rsid w:val="00EC3CE3"/>
    <w:rsid w:val="00EC709D"/>
    <w:rsid w:val="00EC7C7E"/>
    <w:rsid w:val="00ED1517"/>
    <w:rsid w:val="00EF034C"/>
    <w:rsid w:val="00F050D7"/>
    <w:rsid w:val="00F11A48"/>
    <w:rsid w:val="00F24AE4"/>
    <w:rsid w:val="00F2537D"/>
    <w:rsid w:val="00F337D3"/>
    <w:rsid w:val="00F44FD4"/>
    <w:rsid w:val="00F52962"/>
    <w:rsid w:val="00F57163"/>
    <w:rsid w:val="00F62146"/>
    <w:rsid w:val="00F853C1"/>
    <w:rsid w:val="00F94D49"/>
    <w:rsid w:val="00FA1871"/>
    <w:rsid w:val="00FA5A8F"/>
    <w:rsid w:val="00FB3DE0"/>
    <w:rsid w:val="00FB4F6C"/>
    <w:rsid w:val="00FB6FC6"/>
    <w:rsid w:val="00FC1E6A"/>
    <w:rsid w:val="00FC4654"/>
    <w:rsid w:val="00FD3D9B"/>
    <w:rsid w:val="00FD5547"/>
    <w:rsid w:val="00FE4B04"/>
    <w:rsid w:val="00FE7057"/>
    <w:rsid w:val="00FF1C33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0E1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link w:val="BodyText2Char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character" w:styleId="FollowedHyperlink">
    <w:name w:val="FollowedHyperlink"/>
    <w:basedOn w:val="DefaultParagraphFont"/>
    <w:rsid w:val="002C18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33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3E8B"/>
  </w:style>
  <w:style w:type="paragraph" w:styleId="Footer">
    <w:name w:val="footer"/>
    <w:basedOn w:val="Normal"/>
    <w:link w:val="FooterChar"/>
    <w:rsid w:val="00633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3E8B"/>
  </w:style>
  <w:style w:type="paragraph" w:styleId="NoSpacing">
    <w:name w:val="No Spacing"/>
    <w:uiPriority w:val="1"/>
    <w:qFormat/>
    <w:rsid w:val="00352C5F"/>
    <w:rPr>
      <w:rFonts w:asciiTheme="minorHAnsi" w:hAnsiTheme="minorHAnsi"/>
      <w:sz w:val="8"/>
      <w:szCs w:val="24"/>
    </w:rPr>
  </w:style>
  <w:style w:type="paragraph" w:customStyle="1" w:styleId="Dates">
    <w:name w:val="Dates"/>
    <w:basedOn w:val="Normal"/>
    <w:qFormat/>
    <w:rsid w:val="00352C5F"/>
    <w:pPr>
      <w:jc w:val="right"/>
    </w:pPr>
    <w:rPr>
      <w:rFonts w:asciiTheme="minorHAnsi" w:hAnsiTheme="minorHAnsi"/>
      <w:b/>
      <w:color w:val="4F81BD" w:themeColor="accent1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CE456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0E1"/>
  </w:style>
  <w:style w:type="paragraph" w:styleId="Heading1">
    <w:name w:val="heading 1"/>
    <w:basedOn w:val="Normal"/>
    <w:next w:val="Normal"/>
    <w:qFormat/>
    <w:rsid w:val="00BB60E1"/>
    <w:pPr>
      <w:keepNext/>
      <w:ind w:right="-720"/>
      <w:outlineLvl w:val="0"/>
    </w:pPr>
    <w:rPr>
      <w:rFonts w:ascii="Helvetica" w:hAnsi="Helvetica"/>
      <w:b/>
      <w:outline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2">
    <w:name w:val="heading 2"/>
    <w:basedOn w:val="Normal"/>
    <w:next w:val="Normal"/>
    <w:qFormat/>
    <w:rsid w:val="00BB60E1"/>
    <w:pPr>
      <w:keepNext/>
      <w:ind w:right="-720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BB60E1"/>
    <w:pPr>
      <w:keepNext/>
      <w:ind w:right="-720"/>
      <w:outlineLvl w:val="2"/>
    </w:pPr>
    <w:rPr>
      <w:rFonts w:ascii="Helvetica" w:hAnsi="Helvetica"/>
      <w:u w:val="single"/>
    </w:rPr>
  </w:style>
  <w:style w:type="paragraph" w:styleId="Heading4">
    <w:name w:val="heading 4"/>
    <w:basedOn w:val="Normal"/>
    <w:next w:val="Normal"/>
    <w:qFormat/>
    <w:rsid w:val="00BB60E1"/>
    <w:pPr>
      <w:keepNext/>
      <w:ind w:right="-720"/>
      <w:outlineLvl w:val="3"/>
    </w:pPr>
    <w:rPr>
      <w:rFonts w:ascii="Helvetica" w:hAnsi="Helvetica"/>
      <w:i/>
    </w:rPr>
  </w:style>
  <w:style w:type="paragraph" w:styleId="Heading5">
    <w:name w:val="heading 5"/>
    <w:basedOn w:val="Normal"/>
    <w:next w:val="Normal"/>
    <w:qFormat/>
    <w:rsid w:val="00BB60E1"/>
    <w:pPr>
      <w:keepNext/>
      <w:ind w:right="-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B60E1"/>
    <w:pPr>
      <w:keepNext/>
      <w:ind w:right="-720"/>
      <w:jc w:val="center"/>
      <w:outlineLvl w:val="5"/>
    </w:pPr>
    <w:rPr>
      <w:rFonts w:ascii="Helvetica" w:hAnsi="Helvetica"/>
      <w:b/>
      <w:sz w:val="24"/>
    </w:rPr>
  </w:style>
  <w:style w:type="paragraph" w:styleId="Heading7">
    <w:name w:val="heading 7"/>
    <w:basedOn w:val="Normal"/>
    <w:next w:val="Normal"/>
    <w:qFormat/>
    <w:rsid w:val="00BB60E1"/>
    <w:pPr>
      <w:keepNext/>
      <w:ind w:right="-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BB60E1"/>
    <w:pPr>
      <w:keepNext/>
      <w:numPr>
        <w:numId w:val="10"/>
      </w:numPr>
      <w:ind w:right="-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0E1"/>
    <w:pPr>
      <w:ind w:right="-720"/>
      <w:jc w:val="center"/>
    </w:pPr>
    <w:rPr>
      <w:b/>
      <w:sz w:val="36"/>
    </w:rPr>
  </w:style>
  <w:style w:type="paragraph" w:styleId="BodyText">
    <w:name w:val="Body Text"/>
    <w:basedOn w:val="Normal"/>
    <w:rsid w:val="00BB60E1"/>
    <w:pPr>
      <w:ind w:right="-720"/>
    </w:pPr>
  </w:style>
  <w:style w:type="paragraph" w:styleId="BodyText2">
    <w:name w:val="Body Text 2"/>
    <w:basedOn w:val="Normal"/>
    <w:link w:val="BodyText2Char"/>
    <w:rsid w:val="00BB60E1"/>
    <w:pPr>
      <w:ind w:right="-720"/>
    </w:pPr>
    <w:rPr>
      <w:sz w:val="24"/>
    </w:rPr>
  </w:style>
  <w:style w:type="table" w:styleId="TableGrid7">
    <w:name w:val="Table Grid 7"/>
    <w:basedOn w:val="TableNormal"/>
    <w:rsid w:val="00A068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0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4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DBD"/>
    <w:pPr>
      <w:ind w:left="720"/>
      <w:contextualSpacing/>
    </w:pPr>
  </w:style>
  <w:style w:type="character" w:styleId="FollowedHyperlink">
    <w:name w:val="FollowedHyperlink"/>
    <w:basedOn w:val="DefaultParagraphFont"/>
    <w:rsid w:val="002C18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33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3E8B"/>
  </w:style>
  <w:style w:type="paragraph" w:styleId="Footer">
    <w:name w:val="footer"/>
    <w:basedOn w:val="Normal"/>
    <w:link w:val="FooterChar"/>
    <w:rsid w:val="00633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3E8B"/>
  </w:style>
  <w:style w:type="paragraph" w:styleId="NoSpacing">
    <w:name w:val="No Spacing"/>
    <w:uiPriority w:val="1"/>
    <w:qFormat/>
    <w:rsid w:val="00352C5F"/>
    <w:rPr>
      <w:rFonts w:asciiTheme="minorHAnsi" w:hAnsiTheme="minorHAnsi"/>
      <w:sz w:val="8"/>
      <w:szCs w:val="24"/>
    </w:rPr>
  </w:style>
  <w:style w:type="paragraph" w:customStyle="1" w:styleId="Dates">
    <w:name w:val="Dates"/>
    <w:basedOn w:val="Normal"/>
    <w:qFormat/>
    <w:rsid w:val="00352C5F"/>
    <w:pPr>
      <w:jc w:val="right"/>
    </w:pPr>
    <w:rPr>
      <w:rFonts w:asciiTheme="minorHAnsi" w:hAnsiTheme="minorHAnsi"/>
      <w:b/>
      <w:color w:val="4F81BD" w:themeColor="accent1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CE45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ports.everett.k12.wa.us/ibmcognos/cgi-bin/cognos.cgi?b_action=xts.run&amp;m=portal/cc.xts&amp;m_folder=iBD4E99B303394E61B1D33E8F1217664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ports.everett.k12.wa.us/ibmcognos/cgi-bin/cognos.cgi?b_action=xts.run&amp;m=portal/cc.xts&amp;m_folder=i9491242D656A4415BFE0D6ADA46FD8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orts.everett.k12.wa.us/ibmcognos/cgi-bin/cognos.cgi?b_action=xts.run&amp;m=portal/cc.xts&amp;m_folder=i8B83689306F740EE8B3497F89DB3FE2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eports.everett.k12.wa.us/SPI/SPI_To_CRN.asp?dsn=sisproddata&amp;appver=3.1&amp;theme=MSWindows&amp;crndir=ibmcognos&amp;appid=eSP&amp;desc=Everett%20Public%20Schools%20Live%20Databa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ushare.everett.k12.wa.us/docushare/dsweb/View/Collection-9053" TargetMode="External"/><Relationship Id="rId14" Type="http://schemas.openxmlformats.org/officeDocument/2006/relationships/hyperlink" Target="https://reports.everett.k12.wa.us/ibmcognos/cgi-bin/cognos.cgi?b_action=xts.run&amp;m=portal/cc.xts&amp;m_folder=i34A01EDAC8FF4FA7AAF867057FB89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44C9-6FA6-4E8C-B90B-8785800B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Department</vt:lpstr>
    </vt:vector>
  </TitlesOfParts>
  <Company>Evergreen School District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Department</dc:title>
  <dc:creator>ASC_User</dc:creator>
  <cp:lastModifiedBy>Diaz, Ailienette</cp:lastModifiedBy>
  <cp:revision>2</cp:revision>
  <cp:lastPrinted>2015-12-16T22:57:00Z</cp:lastPrinted>
  <dcterms:created xsi:type="dcterms:W3CDTF">2015-12-16T23:09:00Z</dcterms:created>
  <dcterms:modified xsi:type="dcterms:W3CDTF">2015-12-16T23:09:00Z</dcterms:modified>
</cp:coreProperties>
</file>