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FA4" w:rsidRDefault="00D42FA4" w:rsidP="00D42FA4">
      <w:p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To:</w:t>
      </w:r>
      <w:r>
        <w:rPr>
          <w:rFonts w:ascii="Helvetica" w:hAnsi="Helvetica"/>
          <w:sz w:val="24"/>
        </w:rPr>
        <w:tab/>
        <w:t>Building Principals</w:t>
      </w:r>
    </w:p>
    <w:p w:rsidR="00D42FA4" w:rsidRDefault="00FF14BB" w:rsidP="00D42FA4">
      <w:pPr>
        <w:ind w:firstLine="720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SAT</w:t>
      </w:r>
      <w:r w:rsidR="00D42FA4">
        <w:rPr>
          <w:rFonts w:ascii="Helvetica" w:hAnsi="Helvetica"/>
          <w:sz w:val="24"/>
        </w:rPr>
        <w:t xml:space="preserve"> Building Designees </w:t>
      </w:r>
      <w:r w:rsidR="00D023B3">
        <w:rPr>
          <w:rFonts w:ascii="Helvetica" w:hAnsi="Helvetica"/>
          <w:sz w:val="24"/>
        </w:rPr>
        <w:t>(SACs)</w:t>
      </w:r>
    </w:p>
    <w:p w:rsidR="00D42FA4" w:rsidRDefault="00D42FA4" w:rsidP="00D42FA4">
      <w:p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From:</w:t>
      </w:r>
      <w:r>
        <w:rPr>
          <w:rFonts w:ascii="Helvetica" w:hAnsi="Helvetica"/>
          <w:sz w:val="24"/>
        </w:rPr>
        <w:tab/>
        <w:t xml:space="preserve">Terry </w:t>
      </w:r>
      <w:r w:rsidR="00814853">
        <w:rPr>
          <w:rFonts w:ascii="Helvetica" w:hAnsi="Helvetica"/>
          <w:sz w:val="24"/>
        </w:rPr>
        <w:t>Campbell</w:t>
      </w:r>
      <w:r>
        <w:rPr>
          <w:rFonts w:ascii="Helvetica" w:hAnsi="Helvetica"/>
          <w:sz w:val="24"/>
        </w:rPr>
        <w:t xml:space="preserve"> X4057</w:t>
      </w:r>
    </w:p>
    <w:p w:rsidR="00D42FA4" w:rsidRDefault="00D42FA4" w:rsidP="00D42FA4">
      <w:pPr>
        <w:pBdr>
          <w:bottom w:val="single" w:sz="6" w:space="1" w:color="auto"/>
        </w:pBd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Re:</w:t>
      </w:r>
      <w:r>
        <w:rPr>
          <w:rFonts w:ascii="Helvetica" w:hAnsi="Helvetica"/>
          <w:sz w:val="24"/>
        </w:rPr>
        <w:tab/>
      </w:r>
      <w:r w:rsidR="00FF14BB">
        <w:rPr>
          <w:rFonts w:ascii="Helvetica" w:hAnsi="Helvetica"/>
          <w:sz w:val="24"/>
        </w:rPr>
        <w:t>SAT</w:t>
      </w:r>
      <w:r w:rsidR="00454BA2">
        <w:rPr>
          <w:rFonts w:ascii="Helvetica" w:hAnsi="Helvetica"/>
          <w:sz w:val="24"/>
        </w:rPr>
        <w:t xml:space="preserve"> </w:t>
      </w:r>
      <w:r w:rsidR="00454BA2" w:rsidRPr="007B20E6">
        <w:rPr>
          <w:rFonts w:ascii="Helvetica" w:hAnsi="Helvetica"/>
          <w:sz w:val="24"/>
        </w:rPr>
        <w:t>201</w:t>
      </w:r>
      <w:r w:rsidR="00833EDA">
        <w:rPr>
          <w:rFonts w:ascii="Helvetica" w:hAnsi="Helvetica"/>
          <w:sz w:val="24"/>
        </w:rPr>
        <w:t xml:space="preserve">5-16 </w:t>
      </w:r>
      <w:r w:rsidRPr="007B20E6">
        <w:rPr>
          <w:rFonts w:ascii="Helvetica" w:hAnsi="Helvetica"/>
          <w:sz w:val="24"/>
        </w:rPr>
        <w:t xml:space="preserve">Building Plans </w:t>
      </w:r>
    </w:p>
    <w:p w:rsidR="00D42FA4" w:rsidRDefault="00D42FA4" w:rsidP="00D42FA4">
      <w:pPr>
        <w:pStyle w:val="Heading4"/>
        <w:ind w:right="0"/>
        <w:rPr>
          <w:i w:val="0"/>
          <w:sz w:val="24"/>
          <w:szCs w:val="24"/>
        </w:rPr>
      </w:pPr>
    </w:p>
    <w:p w:rsidR="00D42FA4" w:rsidRPr="0015593D" w:rsidRDefault="00D42FA4" w:rsidP="00D42FA4">
      <w:pPr>
        <w:pStyle w:val="Heading4"/>
        <w:ind w:right="0"/>
        <w:rPr>
          <w:rFonts w:ascii="Times New Roman" w:hAnsi="Times New Roman"/>
          <w:i w:val="0"/>
          <w:sz w:val="24"/>
          <w:szCs w:val="24"/>
        </w:rPr>
      </w:pPr>
      <w:r w:rsidRPr="0015593D">
        <w:rPr>
          <w:rFonts w:ascii="Times New Roman" w:hAnsi="Times New Roman"/>
          <w:i w:val="0"/>
          <w:sz w:val="24"/>
          <w:szCs w:val="24"/>
        </w:rPr>
        <w:t>Please e-mail your building plan</w:t>
      </w:r>
      <w:r w:rsidR="0015593D">
        <w:rPr>
          <w:rFonts w:ascii="Times New Roman" w:hAnsi="Times New Roman"/>
          <w:i w:val="0"/>
          <w:sz w:val="24"/>
          <w:szCs w:val="24"/>
        </w:rPr>
        <w:t>s</w:t>
      </w:r>
      <w:r w:rsidRPr="0015593D">
        <w:rPr>
          <w:rFonts w:ascii="Times New Roman" w:hAnsi="Times New Roman"/>
          <w:i w:val="0"/>
          <w:sz w:val="24"/>
          <w:szCs w:val="24"/>
        </w:rPr>
        <w:t xml:space="preserve"> to Terry </w:t>
      </w:r>
      <w:r w:rsidR="00814853">
        <w:rPr>
          <w:rFonts w:ascii="Times New Roman" w:hAnsi="Times New Roman"/>
          <w:i w:val="0"/>
          <w:sz w:val="24"/>
          <w:szCs w:val="24"/>
        </w:rPr>
        <w:t>Campbell</w:t>
      </w:r>
      <w:r w:rsidRPr="0015593D">
        <w:rPr>
          <w:rFonts w:ascii="Times New Roman" w:hAnsi="Times New Roman"/>
          <w:i w:val="0"/>
          <w:sz w:val="24"/>
          <w:szCs w:val="24"/>
        </w:rPr>
        <w:t xml:space="preserve"> using the guidelines below by </w:t>
      </w:r>
      <w:r w:rsidR="0020507A">
        <w:rPr>
          <w:rFonts w:ascii="Times New Roman" w:hAnsi="Times New Roman"/>
          <w:b/>
          <w:i w:val="0"/>
          <w:sz w:val="24"/>
          <w:szCs w:val="24"/>
        </w:rPr>
        <w:t xml:space="preserve">January </w:t>
      </w:r>
      <w:r w:rsidR="00F52DEC">
        <w:rPr>
          <w:rFonts w:ascii="Times New Roman" w:hAnsi="Times New Roman"/>
          <w:b/>
          <w:i w:val="0"/>
          <w:sz w:val="24"/>
          <w:szCs w:val="24"/>
        </w:rPr>
        <w:t>2</w:t>
      </w:r>
      <w:r w:rsidR="002F6C24">
        <w:rPr>
          <w:rFonts w:ascii="Times New Roman" w:hAnsi="Times New Roman"/>
          <w:b/>
          <w:i w:val="0"/>
          <w:sz w:val="24"/>
          <w:szCs w:val="24"/>
        </w:rPr>
        <w:t>7</w:t>
      </w:r>
      <w:r w:rsidRPr="00A3363F">
        <w:rPr>
          <w:rFonts w:ascii="Times New Roman" w:hAnsi="Times New Roman"/>
          <w:b/>
          <w:i w:val="0"/>
          <w:sz w:val="24"/>
          <w:szCs w:val="24"/>
        </w:rPr>
        <w:t xml:space="preserve"> </w:t>
      </w:r>
      <w:r w:rsidRPr="00A3363F">
        <w:rPr>
          <w:rFonts w:ascii="Times New Roman" w:hAnsi="Times New Roman"/>
          <w:i w:val="0"/>
          <w:sz w:val="24"/>
          <w:szCs w:val="24"/>
        </w:rPr>
        <w:t xml:space="preserve">for </w:t>
      </w:r>
      <w:r w:rsidRPr="0015593D">
        <w:rPr>
          <w:rFonts w:ascii="Times New Roman" w:hAnsi="Times New Roman"/>
          <w:i w:val="0"/>
          <w:sz w:val="24"/>
          <w:szCs w:val="24"/>
        </w:rPr>
        <w:t>review and approval.</w:t>
      </w:r>
    </w:p>
    <w:p w:rsidR="00F33A5C" w:rsidRDefault="00F33A5C" w:rsidP="00D023B3">
      <w:pPr>
        <w:pStyle w:val="Title"/>
        <w:ind w:right="-36"/>
        <w:rPr>
          <w:sz w:val="32"/>
          <w:szCs w:val="32"/>
        </w:rPr>
      </w:pPr>
    </w:p>
    <w:p w:rsidR="008252A3" w:rsidRPr="008252A3" w:rsidRDefault="00FF14BB" w:rsidP="00D023B3">
      <w:pPr>
        <w:pStyle w:val="Title"/>
        <w:ind w:right="-36"/>
        <w:rPr>
          <w:sz w:val="32"/>
          <w:szCs w:val="32"/>
        </w:rPr>
      </w:pPr>
      <w:r w:rsidRPr="008252A3">
        <w:rPr>
          <w:sz w:val="32"/>
          <w:szCs w:val="32"/>
        </w:rPr>
        <w:t xml:space="preserve">SAT </w:t>
      </w:r>
      <w:r w:rsidR="00020767">
        <w:rPr>
          <w:sz w:val="32"/>
          <w:szCs w:val="32"/>
        </w:rPr>
        <w:t>Test Administration</w:t>
      </w:r>
      <w:r w:rsidR="008252A3" w:rsidRPr="008252A3">
        <w:rPr>
          <w:sz w:val="32"/>
          <w:szCs w:val="32"/>
        </w:rPr>
        <w:t xml:space="preserve"> </w:t>
      </w:r>
      <w:r w:rsidR="00833EDA">
        <w:rPr>
          <w:sz w:val="32"/>
          <w:szCs w:val="32"/>
        </w:rPr>
        <w:t>NEW FORMAT</w:t>
      </w:r>
      <w:r w:rsidR="008E060B">
        <w:rPr>
          <w:sz w:val="32"/>
          <w:szCs w:val="32"/>
        </w:rPr>
        <w:t xml:space="preserve"> – Bulk Registration</w:t>
      </w:r>
    </w:p>
    <w:p w:rsidR="000079B4" w:rsidRPr="008252A3" w:rsidRDefault="00AD7EA8" w:rsidP="00D023B3">
      <w:pPr>
        <w:pStyle w:val="Title"/>
        <w:ind w:right="-36"/>
        <w:rPr>
          <w:sz w:val="32"/>
          <w:szCs w:val="32"/>
        </w:rPr>
      </w:pPr>
      <w:r>
        <w:rPr>
          <w:sz w:val="32"/>
          <w:szCs w:val="32"/>
        </w:rPr>
        <w:t>Grade 1</w:t>
      </w:r>
      <w:r w:rsidR="00427967">
        <w:rPr>
          <w:sz w:val="32"/>
          <w:szCs w:val="32"/>
        </w:rPr>
        <w:t>1</w:t>
      </w:r>
      <w:r w:rsidR="00020767" w:rsidRPr="008252A3">
        <w:rPr>
          <w:sz w:val="32"/>
          <w:szCs w:val="32"/>
        </w:rPr>
        <w:t xml:space="preserve"> </w:t>
      </w:r>
      <w:r w:rsidR="00020767">
        <w:rPr>
          <w:sz w:val="32"/>
          <w:szCs w:val="32"/>
        </w:rPr>
        <w:t xml:space="preserve">~ Wednesday, </w:t>
      </w:r>
      <w:r w:rsidR="00833EDA">
        <w:rPr>
          <w:sz w:val="32"/>
          <w:szCs w:val="32"/>
        </w:rPr>
        <w:t>March 2, 2016</w:t>
      </w:r>
      <w:r w:rsidR="000079B4" w:rsidRPr="008252A3">
        <w:rPr>
          <w:sz w:val="32"/>
          <w:szCs w:val="32"/>
        </w:rPr>
        <w:t xml:space="preserve"> </w:t>
      </w:r>
      <w:r w:rsidR="00020767">
        <w:rPr>
          <w:sz w:val="32"/>
          <w:szCs w:val="32"/>
        </w:rPr>
        <w:t>at each high school</w:t>
      </w:r>
    </w:p>
    <w:p w:rsidR="000D1607" w:rsidRDefault="000D1607" w:rsidP="00D023B3">
      <w:pPr>
        <w:ind w:right="-36"/>
        <w:rPr>
          <w:b/>
        </w:rPr>
      </w:pPr>
    </w:p>
    <w:tbl>
      <w:tblPr>
        <w:tblStyle w:val="TableGrid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5"/>
        <w:gridCol w:w="2527"/>
        <w:gridCol w:w="1113"/>
        <w:gridCol w:w="2398"/>
        <w:gridCol w:w="600"/>
        <w:gridCol w:w="2835"/>
      </w:tblGrid>
      <w:tr w:rsidR="000D1607" w:rsidTr="00D71865">
        <w:trPr>
          <w:trHeight w:val="277"/>
        </w:trPr>
        <w:tc>
          <w:tcPr>
            <w:tcW w:w="985" w:type="dxa"/>
          </w:tcPr>
          <w:p w:rsidR="000D1607" w:rsidRDefault="000D1607">
            <w:pPr>
              <w:ind w:right="-720"/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:rsidR="000D1607" w:rsidRDefault="000D1607">
            <w:pPr>
              <w:ind w:right="-720"/>
              <w:rPr>
                <w:b/>
              </w:rPr>
            </w:pPr>
          </w:p>
        </w:tc>
        <w:tc>
          <w:tcPr>
            <w:tcW w:w="1113" w:type="dxa"/>
          </w:tcPr>
          <w:p w:rsidR="000D1607" w:rsidRDefault="000D1607">
            <w:pPr>
              <w:ind w:right="-720"/>
              <w:rPr>
                <w:b/>
              </w:rPr>
            </w:pPr>
            <w:r>
              <w:rPr>
                <w:b/>
              </w:rPr>
              <w:t>Principal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0D1607" w:rsidRDefault="000D1607">
            <w:pPr>
              <w:ind w:right="-720"/>
              <w:rPr>
                <w:b/>
              </w:rPr>
            </w:pPr>
          </w:p>
        </w:tc>
        <w:tc>
          <w:tcPr>
            <w:tcW w:w="600" w:type="dxa"/>
          </w:tcPr>
          <w:p w:rsidR="000D1607" w:rsidRDefault="000D1607">
            <w:pPr>
              <w:ind w:right="-720"/>
              <w:rPr>
                <w:b/>
              </w:rPr>
            </w:pPr>
            <w:r>
              <w:rPr>
                <w:b/>
              </w:rPr>
              <w:t>Ext.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1607" w:rsidRDefault="000D1607">
            <w:pPr>
              <w:ind w:right="-720"/>
              <w:rPr>
                <w:b/>
              </w:rPr>
            </w:pPr>
          </w:p>
        </w:tc>
      </w:tr>
    </w:tbl>
    <w:p w:rsidR="006978CC" w:rsidRDefault="006978CC">
      <w:pPr>
        <w:ind w:right="-720"/>
        <w:rPr>
          <w:b/>
          <w:u w:val="single"/>
        </w:rPr>
      </w:pPr>
    </w:p>
    <w:tbl>
      <w:tblPr>
        <w:tblStyle w:val="TableGrid"/>
        <w:tblW w:w="10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6"/>
        <w:gridCol w:w="2148"/>
        <w:gridCol w:w="586"/>
        <w:gridCol w:w="1367"/>
        <w:gridCol w:w="1953"/>
        <w:gridCol w:w="2148"/>
      </w:tblGrid>
      <w:tr w:rsidR="00916FD8" w:rsidTr="00BA5B08">
        <w:trPr>
          <w:trHeight w:val="460"/>
        </w:trPr>
        <w:tc>
          <w:tcPr>
            <w:tcW w:w="2266" w:type="dxa"/>
            <w:vAlign w:val="bottom"/>
          </w:tcPr>
          <w:p w:rsidR="00916FD8" w:rsidRPr="000D1607" w:rsidRDefault="00916FD8" w:rsidP="0020507A">
            <w:pPr>
              <w:ind w:right="-720"/>
              <w:rPr>
                <w:b/>
              </w:rPr>
            </w:pPr>
            <w:r>
              <w:rPr>
                <w:b/>
              </w:rPr>
              <w:t>SAT</w:t>
            </w:r>
            <w:r w:rsidRPr="000D1607">
              <w:rPr>
                <w:b/>
              </w:rPr>
              <w:t xml:space="preserve"> </w:t>
            </w:r>
            <w:r>
              <w:rPr>
                <w:b/>
              </w:rPr>
              <w:t xml:space="preserve">Supervisor (SAC) </w:t>
            </w:r>
          </w:p>
        </w:tc>
        <w:tc>
          <w:tcPr>
            <w:tcW w:w="2148" w:type="dxa"/>
            <w:tcBorders>
              <w:bottom w:val="single" w:sz="4" w:space="0" w:color="auto"/>
            </w:tcBorders>
            <w:vAlign w:val="bottom"/>
          </w:tcPr>
          <w:p w:rsidR="00916FD8" w:rsidRPr="000D1607" w:rsidRDefault="00916FD8">
            <w:pPr>
              <w:ind w:right="-720"/>
              <w:rPr>
                <w:b/>
              </w:rPr>
            </w:pPr>
          </w:p>
        </w:tc>
        <w:tc>
          <w:tcPr>
            <w:tcW w:w="586" w:type="dxa"/>
            <w:vAlign w:val="bottom"/>
          </w:tcPr>
          <w:p w:rsidR="00916FD8" w:rsidRPr="000D1607" w:rsidRDefault="00916FD8">
            <w:pPr>
              <w:ind w:right="-720"/>
              <w:rPr>
                <w:b/>
              </w:rPr>
            </w:pPr>
            <w:r w:rsidRPr="000D1607">
              <w:rPr>
                <w:b/>
              </w:rPr>
              <w:t>Ext.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vAlign w:val="bottom"/>
          </w:tcPr>
          <w:p w:rsidR="00916FD8" w:rsidRPr="000D1607" w:rsidRDefault="00916FD8">
            <w:pPr>
              <w:ind w:right="-720"/>
              <w:rPr>
                <w:b/>
              </w:rPr>
            </w:pPr>
          </w:p>
        </w:tc>
        <w:tc>
          <w:tcPr>
            <w:tcW w:w="1953" w:type="dxa"/>
            <w:vAlign w:val="bottom"/>
          </w:tcPr>
          <w:p w:rsidR="00916FD8" w:rsidRPr="000D1607" w:rsidRDefault="00916FD8" w:rsidP="00916FD8">
            <w:pPr>
              <w:ind w:right="-720"/>
              <w:rPr>
                <w:b/>
              </w:rPr>
            </w:pPr>
            <w:r>
              <w:rPr>
                <w:b/>
              </w:rPr>
              <w:t xml:space="preserve">Day of testing </w:t>
            </w:r>
          </w:p>
          <w:p w:rsidR="00916FD8" w:rsidRPr="000D1607" w:rsidRDefault="00916FD8" w:rsidP="00916FD8">
            <w:pPr>
              <w:ind w:right="-720"/>
              <w:rPr>
                <w:b/>
              </w:rPr>
            </w:pPr>
            <w:r w:rsidRPr="000D1607">
              <w:rPr>
                <w:b/>
              </w:rPr>
              <w:t>C</w:t>
            </w:r>
            <w:r>
              <w:rPr>
                <w:b/>
              </w:rPr>
              <w:t>ontact Number</w:t>
            </w:r>
          </w:p>
        </w:tc>
        <w:tc>
          <w:tcPr>
            <w:tcW w:w="2148" w:type="dxa"/>
            <w:tcBorders>
              <w:bottom w:val="single" w:sz="4" w:space="0" w:color="auto"/>
            </w:tcBorders>
            <w:vAlign w:val="bottom"/>
          </w:tcPr>
          <w:p w:rsidR="00916FD8" w:rsidRDefault="00916FD8" w:rsidP="00BA5B08">
            <w:pPr>
              <w:ind w:right="-720"/>
              <w:rPr>
                <w:b/>
                <w:u w:val="single"/>
              </w:rPr>
            </w:pPr>
          </w:p>
        </w:tc>
      </w:tr>
    </w:tbl>
    <w:p w:rsidR="006978CC" w:rsidRDefault="006978CC">
      <w:pPr>
        <w:ind w:right="-720"/>
        <w:rPr>
          <w:u w:val="single"/>
        </w:rPr>
      </w:pPr>
    </w:p>
    <w:p w:rsidR="006978CC" w:rsidRDefault="006978CC" w:rsidP="00BB0C86">
      <w:pPr>
        <w:ind w:left="270" w:right="-36" w:hanging="270"/>
      </w:pPr>
      <w:r>
        <w:rPr>
          <w:b/>
          <w:sz w:val="24"/>
        </w:rPr>
        <w:t>1.  Schedule</w:t>
      </w:r>
      <w:r>
        <w:rPr>
          <w:sz w:val="24"/>
        </w:rPr>
        <w:t>:</w:t>
      </w:r>
      <w:r>
        <w:rPr>
          <w:sz w:val="24"/>
        </w:rPr>
        <w:tab/>
      </w:r>
      <w:r w:rsidR="00020767">
        <w:rPr>
          <w:sz w:val="24"/>
        </w:rPr>
        <w:t>Students are required to be in school at 7:30 a.m.</w:t>
      </w:r>
      <w:r w:rsidR="0020507A">
        <w:rPr>
          <w:sz w:val="24"/>
        </w:rPr>
        <w:t xml:space="preserve">  Allow 30</w:t>
      </w:r>
      <w:r w:rsidR="0013694D">
        <w:rPr>
          <w:sz w:val="24"/>
        </w:rPr>
        <w:t xml:space="preserve"> minutes for administrative duties</w:t>
      </w:r>
      <w:r w:rsidR="005B7940">
        <w:rPr>
          <w:sz w:val="24"/>
        </w:rPr>
        <w:t>,</w:t>
      </w:r>
      <w:r w:rsidR="0013694D">
        <w:rPr>
          <w:sz w:val="24"/>
        </w:rPr>
        <w:t xml:space="preserve"> and </w:t>
      </w:r>
      <w:r w:rsidR="0020507A">
        <w:rPr>
          <w:sz w:val="24"/>
        </w:rPr>
        <w:t>4</w:t>
      </w:r>
      <w:r w:rsidR="0013694D">
        <w:rPr>
          <w:sz w:val="24"/>
        </w:rPr>
        <w:t xml:space="preserve"> hours</w:t>
      </w:r>
      <w:r w:rsidR="00BB7466">
        <w:rPr>
          <w:sz w:val="24"/>
        </w:rPr>
        <w:t xml:space="preserve"> 22 minutes</w:t>
      </w:r>
      <w:r w:rsidR="0013694D">
        <w:rPr>
          <w:sz w:val="24"/>
        </w:rPr>
        <w:t xml:space="preserve"> for testing.</w:t>
      </w:r>
    </w:p>
    <w:p w:rsidR="006978CC" w:rsidRDefault="006978CC">
      <w:pPr>
        <w:ind w:right="-720"/>
      </w:pPr>
    </w:p>
    <w:p w:rsidR="006978CC" w:rsidRPr="005D21F8" w:rsidRDefault="006978CC" w:rsidP="005D21F8">
      <w:pPr>
        <w:jc w:val="center"/>
        <w:rPr>
          <w:b/>
          <w:sz w:val="28"/>
          <w:szCs w:val="28"/>
        </w:rPr>
      </w:pPr>
      <w:r w:rsidRPr="005D21F8">
        <w:rPr>
          <w:b/>
          <w:sz w:val="28"/>
          <w:szCs w:val="28"/>
        </w:rPr>
        <w:t xml:space="preserve">Test </w:t>
      </w:r>
      <w:r w:rsidR="00AD11EB" w:rsidRPr="005D21F8">
        <w:rPr>
          <w:b/>
          <w:sz w:val="28"/>
          <w:szCs w:val="28"/>
        </w:rPr>
        <w:t>Date:</w:t>
      </w:r>
      <w:r w:rsidRPr="005D21F8">
        <w:rPr>
          <w:b/>
          <w:sz w:val="28"/>
          <w:szCs w:val="28"/>
        </w:rPr>
        <w:t xml:space="preserve"> </w:t>
      </w:r>
      <w:r w:rsidR="00833EDA">
        <w:rPr>
          <w:b/>
          <w:sz w:val="28"/>
          <w:szCs w:val="28"/>
        </w:rPr>
        <w:t>March 2</w:t>
      </w:r>
      <w:r w:rsidR="00AD11EB" w:rsidRPr="005D21F8">
        <w:rPr>
          <w:b/>
          <w:sz w:val="28"/>
          <w:szCs w:val="28"/>
        </w:rPr>
        <w:t>, 201</w:t>
      </w:r>
      <w:r w:rsidR="00833EDA">
        <w:rPr>
          <w:b/>
          <w:sz w:val="28"/>
          <w:szCs w:val="28"/>
        </w:rPr>
        <w:t>6</w:t>
      </w:r>
    </w:p>
    <w:p w:rsidR="00C87DBD" w:rsidRPr="00D71865" w:rsidRDefault="00C87DBD" w:rsidP="00C87DBD">
      <w:pPr>
        <w:pStyle w:val="Heading1"/>
        <w:rPr>
          <w:b w:val="0"/>
          <w:color w:val="auto"/>
          <w:sz w:val="20"/>
        </w:rPr>
      </w:pP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440"/>
        <w:gridCol w:w="2160"/>
        <w:gridCol w:w="1440"/>
        <w:gridCol w:w="1350"/>
        <w:gridCol w:w="2700"/>
      </w:tblGrid>
      <w:tr w:rsidR="00020767" w:rsidTr="00833EDA">
        <w:trPr>
          <w:trHeight w:val="748"/>
        </w:trPr>
        <w:tc>
          <w:tcPr>
            <w:tcW w:w="1548" w:type="dxa"/>
            <w:tcBorders>
              <w:bottom w:val="thinThickSmallGap" w:sz="24" w:space="0" w:color="auto"/>
            </w:tcBorders>
          </w:tcPr>
          <w:p w:rsidR="00310BC2" w:rsidRDefault="00310BC2" w:rsidP="00020767">
            <w:pPr>
              <w:ind w:right="-720"/>
              <w:rPr>
                <w:b/>
              </w:rPr>
            </w:pPr>
            <w:r>
              <w:rPr>
                <w:b/>
              </w:rPr>
              <w:t xml:space="preserve">Monday </w:t>
            </w:r>
          </w:p>
          <w:p w:rsidR="00020767" w:rsidRPr="00020767" w:rsidRDefault="00AD11EB" w:rsidP="00020767">
            <w:pPr>
              <w:ind w:right="-720"/>
              <w:rPr>
                <w:b/>
              </w:rPr>
            </w:pPr>
            <w:r>
              <w:rPr>
                <w:b/>
              </w:rPr>
              <w:t>February 2</w:t>
            </w:r>
            <w:r w:rsidR="00833EDA">
              <w:rPr>
                <w:b/>
              </w:rPr>
              <w:t>9</w:t>
            </w:r>
          </w:p>
          <w:p w:rsidR="00020767" w:rsidRDefault="00020767" w:rsidP="00C87DBD">
            <w:pPr>
              <w:ind w:right="-720"/>
              <w:rPr>
                <w:b/>
              </w:rPr>
            </w:pPr>
          </w:p>
          <w:p w:rsidR="00020767" w:rsidRDefault="00020767" w:rsidP="00C87DBD">
            <w:pPr>
              <w:ind w:right="-720"/>
              <w:rPr>
                <w:b/>
              </w:rPr>
            </w:pPr>
          </w:p>
        </w:tc>
        <w:tc>
          <w:tcPr>
            <w:tcW w:w="1440" w:type="dxa"/>
            <w:tcBorders>
              <w:bottom w:val="thinThickSmallGap" w:sz="24" w:space="0" w:color="auto"/>
            </w:tcBorders>
            <w:shd w:val="clear" w:color="auto" w:fill="B6DDE8" w:themeFill="accent5" w:themeFillTint="66"/>
          </w:tcPr>
          <w:p w:rsidR="00833EDA" w:rsidRPr="00833EDA" w:rsidRDefault="00833EDA" w:rsidP="009270D5">
            <w:pPr>
              <w:ind w:right="-720"/>
              <w:rPr>
                <w:b/>
              </w:rPr>
            </w:pPr>
            <w:r w:rsidRPr="00833EDA">
              <w:rPr>
                <w:b/>
              </w:rPr>
              <w:t>March 1</w:t>
            </w:r>
          </w:p>
          <w:p w:rsidR="00020767" w:rsidRDefault="00020767" w:rsidP="009270D5">
            <w:pPr>
              <w:ind w:right="-720"/>
              <w:rPr>
                <w:b/>
              </w:rPr>
            </w:pPr>
          </w:p>
          <w:p w:rsidR="00020767" w:rsidRDefault="00020767" w:rsidP="009270D5">
            <w:pPr>
              <w:ind w:right="-720"/>
              <w:rPr>
                <w:b/>
              </w:rPr>
            </w:pPr>
          </w:p>
          <w:p w:rsidR="00020767" w:rsidRDefault="00020767" w:rsidP="009270D5">
            <w:pPr>
              <w:ind w:right="-720"/>
              <w:rPr>
                <w:b/>
              </w:rPr>
            </w:pPr>
          </w:p>
        </w:tc>
        <w:tc>
          <w:tcPr>
            <w:tcW w:w="2160" w:type="dxa"/>
            <w:tcBorders>
              <w:bottom w:val="thinThickSmallGap" w:sz="24" w:space="0" w:color="auto"/>
            </w:tcBorders>
            <w:shd w:val="clear" w:color="auto" w:fill="B6DDE8" w:themeFill="accent5" w:themeFillTint="66"/>
          </w:tcPr>
          <w:p w:rsidR="00020767" w:rsidRDefault="00AD11EB" w:rsidP="009270D5">
            <w:pPr>
              <w:ind w:right="-720"/>
              <w:rPr>
                <w:b/>
              </w:rPr>
            </w:pPr>
            <w:r>
              <w:rPr>
                <w:b/>
              </w:rPr>
              <w:t>2</w:t>
            </w:r>
          </w:p>
          <w:p w:rsidR="00DC4010" w:rsidRDefault="00DC4010" w:rsidP="009270D5">
            <w:pPr>
              <w:ind w:right="-720"/>
              <w:rPr>
                <w:b/>
              </w:rPr>
            </w:pPr>
          </w:p>
          <w:p w:rsidR="00020767" w:rsidRPr="00020767" w:rsidRDefault="00AD7EA8" w:rsidP="009270D5">
            <w:pPr>
              <w:ind w:right="-720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Grade 1</w:t>
            </w:r>
            <w:r w:rsidR="00AD11EB">
              <w:rPr>
                <w:b/>
                <w:color w:val="0070C0"/>
                <w:sz w:val="24"/>
                <w:szCs w:val="24"/>
              </w:rPr>
              <w:t>1</w:t>
            </w:r>
            <w:r w:rsidR="00020767" w:rsidRPr="00020767">
              <w:rPr>
                <w:b/>
                <w:color w:val="0070C0"/>
                <w:sz w:val="24"/>
                <w:szCs w:val="24"/>
              </w:rPr>
              <w:t xml:space="preserve"> testing </w:t>
            </w:r>
          </w:p>
          <w:p w:rsidR="00020767" w:rsidRDefault="00020767" w:rsidP="009270D5">
            <w:pPr>
              <w:ind w:right="-720"/>
              <w:rPr>
                <w:b/>
              </w:rPr>
            </w:pPr>
            <w:proofErr w:type="gramStart"/>
            <w:r w:rsidRPr="00020767">
              <w:rPr>
                <w:b/>
                <w:color w:val="0070C0"/>
                <w:sz w:val="24"/>
                <w:szCs w:val="24"/>
              </w:rPr>
              <w:t>at</w:t>
            </w:r>
            <w:proofErr w:type="gramEnd"/>
            <w:r w:rsidRPr="00020767">
              <w:rPr>
                <w:b/>
                <w:color w:val="0070C0"/>
                <w:sz w:val="24"/>
                <w:szCs w:val="24"/>
              </w:rPr>
              <w:t xml:space="preserve"> each high school.</w:t>
            </w:r>
          </w:p>
        </w:tc>
        <w:tc>
          <w:tcPr>
            <w:tcW w:w="1440" w:type="dxa"/>
            <w:tcBorders>
              <w:bottom w:val="thinThickSmallGap" w:sz="24" w:space="0" w:color="auto"/>
            </w:tcBorders>
            <w:shd w:val="clear" w:color="auto" w:fill="B6DDE8" w:themeFill="accent5" w:themeFillTint="66"/>
          </w:tcPr>
          <w:p w:rsidR="00020767" w:rsidRDefault="00833EDA" w:rsidP="00833EDA">
            <w:pPr>
              <w:ind w:right="-72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50" w:type="dxa"/>
            <w:tcBorders>
              <w:bottom w:val="thinThickSmallGap" w:sz="24" w:space="0" w:color="auto"/>
            </w:tcBorders>
            <w:shd w:val="clear" w:color="auto" w:fill="B6DDE8" w:themeFill="accent5" w:themeFillTint="66"/>
          </w:tcPr>
          <w:p w:rsidR="00020767" w:rsidRDefault="00833EDA" w:rsidP="009270D5">
            <w:pPr>
              <w:ind w:right="-720"/>
              <w:rPr>
                <w:b/>
              </w:rPr>
            </w:pPr>
            <w:r>
              <w:rPr>
                <w:b/>
              </w:rPr>
              <w:t>4</w:t>
            </w:r>
          </w:p>
          <w:p w:rsidR="00020767" w:rsidRDefault="00020767" w:rsidP="009270D5">
            <w:pPr>
              <w:ind w:right="-720"/>
              <w:rPr>
                <w:b/>
              </w:rPr>
            </w:pPr>
          </w:p>
        </w:tc>
        <w:tc>
          <w:tcPr>
            <w:tcW w:w="2700" w:type="dxa"/>
            <w:tcBorders>
              <w:bottom w:val="thinThickSmallGap" w:sz="24" w:space="0" w:color="auto"/>
            </w:tcBorders>
            <w:shd w:val="clear" w:color="auto" w:fill="B6DDE8" w:themeFill="accent5" w:themeFillTint="66"/>
          </w:tcPr>
          <w:p w:rsidR="00020767" w:rsidRDefault="00833EDA" w:rsidP="009270D5">
            <w:pPr>
              <w:ind w:right="-720"/>
              <w:rPr>
                <w:b/>
              </w:rPr>
            </w:pPr>
            <w:r>
              <w:rPr>
                <w:b/>
              </w:rPr>
              <w:t>5</w:t>
            </w:r>
          </w:p>
          <w:p w:rsidR="00DC4010" w:rsidRDefault="00AD11EB" w:rsidP="004A72B5">
            <w:pPr>
              <w:ind w:right="-720"/>
              <w:rPr>
                <w:b/>
              </w:rPr>
            </w:pPr>
            <w:r>
              <w:rPr>
                <w:b/>
              </w:rPr>
              <w:t xml:space="preserve">Make-up schedule </w:t>
            </w:r>
          </w:p>
          <w:p w:rsidR="00814853" w:rsidRDefault="007D386E" w:rsidP="004A72B5">
            <w:pPr>
              <w:ind w:right="-720"/>
              <w:rPr>
                <w:b/>
              </w:rPr>
            </w:pPr>
            <w:r>
              <w:rPr>
                <w:b/>
              </w:rPr>
              <w:t xml:space="preserve">May </w:t>
            </w:r>
            <w:r w:rsidR="00DC4010">
              <w:rPr>
                <w:b/>
              </w:rPr>
              <w:t>7, 2016</w:t>
            </w:r>
          </w:p>
          <w:p w:rsidR="007D386E" w:rsidRDefault="007D386E" w:rsidP="004A72B5">
            <w:pPr>
              <w:ind w:right="-720"/>
              <w:rPr>
                <w:b/>
              </w:rPr>
            </w:pPr>
            <w:r>
              <w:rPr>
                <w:b/>
              </w:rPr>
              <w:t>(contract date)</w:t>
            </w:r>
          </w:p>
          <w:p w:rsidR="0020507A" w:rsidRDefault="0020507A" w:rsidP="004A72B5">
            <w:pPr>
              <w:ind w:right="-720"/>
              <w:rPr>
                <w:b/>
              </w:rPr>
            </w:pPr>
            <w:r>
              <w:rPr>
                <w:b/>
              </w:rPr>
              <w:t>Record Absent Students</w:t>
            </w:r>
          </w:p>
        </w:tc>
      </w:tr>
    </w:tbl>
    <w:p w:rsidR="00310BC2" w:rsidRDefault="00310BC2" w:rsidP="00310BC2">
      <w:pPr>
        <w:ind w:left="360" w:right="-36"/>
        <w:rPr>
          <w:sz w:val="24"/>
        </w:rPr>
      </w:pPr>
    </w:p>
    <w:p w:rsidR="00310BC2" w:rsidRPr="008F1698" w:rsidRDefault="00310BC2" w:rsidP="001B57F0">
      <w:pPr>
        <w:numPr>
          <w:ilvl w:val="0"/>
          <w:numId w:val="14"/>
        </w:numPr>
        <w:ind w:right="-36"/>
        <w:rPr>
          <w:sz w:val="24"/>
        </w:rPr>
      </w:pPr>
      <w:r w:rsidRPr="00FF513D">
        <w:rPr>
          <w:b/>
          <w:sz w:val="24"/>
        </w:rPr>
        <w:t>Accommodations</w:t>
      </w:r>
      <w:r w:rsidRPr="00FF513D">
        <w:rPr>
          <w:sz w:val="24"/>
        </w:rPr>
        <w:t xml:space="preserve">:  </w:t>
      </w:r>
      <w:r w:rsidR="00F33A5C" w:rsidRPr="00FF513D">
        <w:rPr>
          <w:sz w:val="24"/>
        </w:rPr>
        <w:t xml:space="preserve">Students on 504 plans are identified </w:t>
      </w:r>
      <w:r w:rsidR="00C10B4B" w:rsidRPr="00FF513D">
        <w:rPr>
          <w:sz w:val="24"/>
        </w:rPr>
        <w:t xml:space="preserve">and registered </w:t>
      </w:r>
      <w:r w:rsidR="00F33A5C" w:rsidRPr="00FF513D">
        <w:rPr>
          <w:sz w:val="24"/>
        </w:rPr>
        <w:t>by school/counselors</w:t>
      </w:r>
      <w:r w:rsidR="008F362E">
        <w:rPr>
          <w:sz w:val="24"/>
        </w:rPr>
        <w:t xml:space="preserve"> by Jan </w:t>
      </w:r>
      <w:r w:rsidR="00DC4010">
        <w:rPr>
          <w:sz w:val="24"/>
        </w:rPr>
        <w:t>13</w:t>
      </w:r>
      <w:r w:rsidR="008F362E">
        <w:rPr>
          <w:sz w:val="24"/>
        </w:rPr>
        <w:t>, 201</w:t>
      </w:r>
      <w:r w:rsidR="00DC4010">
        <w:rPr>
          <w:sz w:val="24"/>
        </w:rPr>
        <w:t>6</w:t>
      </w:r>
      <w:r w:rsidR="00F33A5C" w:rsidRPr="00FF513D">
        <w:rPr>
          <w:sz w:val="24"/>
        </w:rPr>
        <w:t xml:space="preserve">. Students on an IEP are identified </w:t>
      </w:r>
      <w:r w:rsidR="00C10B4B" w:rsidRPr="00FF513D">
        <w:rPr>
          <w:sz w:val="24"/>
        </w:rPr>
        <w:t xml:space="preserve">and registered </w:t>
      </w:r>
      <w:r w:rsidR="00F33A5C" w:rsidRPr="00FF513D">
        <w:rPr>
          <w:sz w:val="24"/>
        </w:rPr>
        <w:t xml:space="preserve">by Special Services.  </w:t>
      </w:r>
      <w:proofErr w:type="gramStart"/>
      <w:r w:rsidR="001B57F0" w:rsidRPr="00FF513D">
        <w:rPr>
          <w:sz w:val="24"/>
        </w:rPr>
        <w:t>Services for Students with Disabilities (S</w:t>
      </w:r>
      <w:r w:rsidR="00F33A5C" w:rsidRPr="00FF513D">
        <w:rPr>
          <w:sz w:val="24"/>
        </w:rPr>
        <w:t>SD</w:t>
      </w:r>
      <w:r w:rsidR="001B57F0" w:rsidRPr="00FF513D">
        <w:rPr>
          <w:sz w:val="24"/>
        </w:rPr>
        <w:t>)</w:t>
      </w:r>
      <w:r w:rsidR="00F33A5C" w:rsidRPr="00FF513D">
        <w:rPr>
          <w:sz w:val="24"/>
        </w:rPr>
        <w:t xml:space="preserve"> coordinator downloads</w:t>
      </w:r>
      <w:proofErr w:type="gramEnd"/>
      <w:r w:rsidR="00F33A5C" w:rsidRPr="00FF513D">
        <w:rPr>
          <w:sz w:val="24"/>
        </w:rPr>
        <w:t xml:space="preserve"> </w:t>
      </w:r>
      <w:r w:rsidR="008F362E">
        <w:rPr>
          <w:sz w:val="24"/>
        </w:rPr>
        <w:t xml:space="preserve">the </w:t>
      </w:r>
      <w:r w:rsidR="00F33A5C" w:rsidRPr="00FF513D">
        <w:rPr>
          <w:sz w:val="24"/>
        </w:rPr>
        <w:t>Nonstandard Administration Report (NAR) from CollegeBo</w:t>
      </w:r>
      <w:r w:rsidR="001B57F0" w:rsidRPr="00FF513D">
        <w:rPr>
          <w:sz w:val="24"/>
        </w:rPr>
        <w:t xml:space="preserve">ard website </w:t>
      </w:r>
      <w:r w:rsidR="00C10B4B" w:rsidRPr="00FF513D">
        <w:rPr>
          <w:sz w:val="24"/>
        </w:rPr>
        <w:t>listing approved</w:t>
      </w:r>
      <w:r w:rsidR="001B57F0" w:rsidRPr="00FF513D">
        <w:rPr>
          <w:sz w:val="24"/>
        </w:rPr>
        <w:t xml:space="preserve"> accommodations. </w:t>
      </w:r>
      <w:r w:rsidR="00876C87" w:rsidRPr="00FF513D">
        <w:rPr>
          <w:sz w:val="24"/>
        </w:rPr>
        <w:t xml:space="preserve">Order non-standard materials by </w:t>
      </w:r>
      <w:r w:rsidR="00094EBC" w:rsidRPr="00DC4010">
        <w:rPr>
          <w:b/>
          <w:color w:val="FF0000"/>
          <w:sz w:val="24"/>
        </w:rPr>
        <w:t>February 2, 201</w:t>
      </w:r>
      <w:r w:rsidR="00DC4010" w:rsidRPr="00DC4010">
        <w:rPr>
          <w:b/>
          <w:color w:val="FF0000"/>
          <w:sz w:val="24"/>
        </w:rPr>
        <w:t>6</w:t>
      </w:r>
      <w:r w:rsidR="001B57F0" w:rsidRPr="00FF513D">
        <w:rPr>
          <w:b/>
          <w:sz w:val="24"/>
        </w:rPr>
        <w:t>.</w:t>
      </w:r>
    </w:p>
    <w:p w:rsidR="00310BC2" w:rsidRPr="00FF513D" w:rsidRDefault="008F1698" w:rsidP="00310BC2">
      <w:pPr>
        <w:ind w:left="360" w:right="-36"/>
        <w:rPr>
          <w:sz w:val="24"/>
        </w:rPr>
      </w:pPr>
      <w:r>
        <w:rPr>
          <w:sz w:val="24"/>
        </w:rPr>
        <w:t>Note: Calculator use in any non-calculator section requires SSD approval.</w:t>
      </w:r>
    </w:p>
    <w:tbl>
      <w:tblPr>
        <w:tblW w:w="1062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680"/>
        <w:gridCol w:w="5940"/>
      </w:tblGrid>
      <w:tr w:rsidR="00FF513D" w:rsidRPr="00FF513D" w:rsidTr="00480CFE">
        <w:trPr>
          <w:trHeight w:val="332"/>
        </w:trPr>
        <w:tc>
          <w:tcPr>
            <w:tcW w:w="4680" w:type="dxa"/>
            <w:shd w:val="clear" w:color="auto" w:fill="auto"/>
            <w:vAlign w:val="center"/>
          </w:tcPr>
          <w:p w:rsidR="001B57F0" w:rsidRPr="00FF513D" w:rsidRDefault="001B57F0" w:rsidP="00480CFE">
            <w:pPr>
              <w:ind w:right="-720"/>
              <w:rPr>
                <w:rFonts w:ascii="Helvetica" w:hAnsi="Helvetica"/>
                <w:b/>
                <w:bCs/>
              </w:rPr>
            </w:pPr>
            <w:r w:rsidRPr="00FF513D">
              <w:rPr>
                <w:rFonts w:ascii="Helvetica" w:hAnsi="Helvetica"/>
                <w:b/>
                <w:bCs/>
              </w:rPr>
              <w:t>SSD Coordinator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1B57F0" w:rsidRPr="00FF513D" w:rsidRDefault="001B57F0" w:rsidP="00480CFE">
            <w:pPr>
              <w:ind w:right="-720"/>
              <w:rPr>
                <w:rFonts w:ascii="Helvetica" w:hAnsi="Helvetica"/>
                <w:b/>
                <w:bCs/>
              </w:rPr>
            </w:pPr>
            <w:r w:rsidRPr="00FF513D">
              <w:rPr>
                <w:rFonts w:ascii="Helvetica" w:hAnsi="Helvetica"/>
                <w:b/>
                <w:bCs/>
              </w:rPr>
              <w:t>Date of download of NAR</w:t>
            </w:r>
            <w:r w:rsidR="00C10B4B" w:rsidRPr="00FF513D">
              <w:rPr>
                <w:rFonts w:ascii="Helvetica" w:hAnsi="Helvetica"/>
                <w:b/>
                <w:bCs/>
              </w:rPr>
              <w:t xml:space="preserve"> Reports</w:t>
            </w:r>
          </w:p>
        </w:tc>
      </w:tr>
      <w:tr w:rsidR="00480CFE" w:rsidRPr="00FF513D" w:rsidTr="00480CFE">
        <w:trPr>
          <w:trHeight w:val="345"/>
        </w:trPr>
        <w:tc>
          <w:tcPr>
            <w:tcW w:w="4680" w:type="dxa"/>
            <w:shd w:val="clear" w:color="auto" w:fill="auto"/>
            <w:vAlign w:val="center"/>
          </w:tcPr>
          <w:p w:rsidR="001B57F0" w:rsidRPr="00FF513D" w:rsidRDefault="001B57F0" w:rsidP="00480CFE">
            <w:pPr>
              <w:ind w:right="-720"/>
              <w:rPr>
                <w:rFonts w:ascii="Helvetica" w:hAnsi="Helvetica"/>
                <w:b/>
                <w:bCs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1B57F0" w:rsidRPr="00FF513D" w:rsidRDefault="001B57F0" w:rsidP="00480CFE">
            <w:pPr>
              <w:ind w:right="-720"/>
              <w:rPr>
                <w:rFonts w:ascii="Helvetica" w:hAnsi="Helvetica"/>
                <w:b/>
                <w:bCs/>
              </w:rPr>
            </w:pPr>
          </w:p>
        </w:tc>
      </w:tr>
    </w:tbl>
    <w:p w:rsidR="009270D5" w:rsidRPr="00FF513D" w:rsidRDefault="009270D5" w:rsidP="00997696">
      <w:pPr>
        <w:ind w:left="360" w:right="-720" w:hanging="360"/>
        <w:rPr>
          <w:sz w:val="24"/>
          <w:szCs w:val="24"/>
        </w:rPr>
      </w:pPr>
    </w:p>
    <w:p w:rsidR="00997696" w:rsidRPr="00FF513D" w:rsidRDefault="00997696" w:rsidP="00997696">
      <w:pPr>
        <w:pStyle w:val="ListParagraph"/>
        <w:numPr>
          <w:ilvl w:val="0"/>
          <w:numId w:val="14"/>
        </w:numPr>
        <w:ind w:right="-720"/>
        <w:rPr>
          <w:b/>
          <w:sz w:val="24"/>
          <w:szCs w:val="24"/>
        </w:rPr>
      </w:pPr>
      <w:r w:rsidRPr="00FF513D">
        <w:rPr>
          <w:b/>
          <w:sz w:val="24"/>
          <w:szCs w:val="24"/>
        </w:rPr>
        <w:t xml:space="preserve">New or Transferred Students </w:t>
      </w:r>
    </w:p>
    <w:p w:rsidR="00997696" w:rsidRPr="00FF513D" w:rsidRDefault="00997696" w:rsidP="00997696">
      <w:pPr>
        <w:pStyle w:val="ListParagraph"/>
        <w:ind w:right="-720"/>
        <w:rPr>
          <w:sz w:val="24"/>
          <w:szCs w:val="24"/>
        </w:rPr>
      </w:pPr>
      <w:r w:rsidRPr="00FF513D">
        <w:rPr>
          <w:sz w:val="24"/>
          <w:szCs w:val="24"/>
        </w:rPr>
        <w:t>Students call 866-756-7346 to have their registration transferred to another in-district school.</w:t>
      </w:r>
    </w:p>
    <w:p w:rsidR="00997696" w:rsidRDefault="00997696" w:rsidP="00997696">
      <w:pPr>
        <w:pStyle w:val="ListParagraph"/>
        <w:ind w:right="-720"/>
        <w:rPr>
          <w:sz w:val="24"/>
          <w:szCs w:val="24"/>
        </w:rPr>
      </w:pPr>
      <w:r w:rsidRPr="00FF513D">
        <w:rPr>
          <w:sz w:val="24"/>
          <w:szCs w:val="24"/>
        </w:rPr>
        <w:t>SAC calls 888-728-4357 to cancel a registration if a student moves out of district.</w:t>
      </w:r>
    </w:p>
    <w:p w:rsidR="008E060B" w:rsidRDefault="008E060B" w:rsidP="00997696">
      <w:pPr>
        <w:pStyle w:val="ListParagraph"/>
        <w:ind w:right="-720"/>
        <w:rPr>
          <w:sz w:val="24"/>
          <w:szCs w:val="24"/>
        </w:rPr>
      </w:pPr>
    </w:p>
    <w:p w:rsidR="008E060B" w:rsidRPr="00FF513D" w:rsidRDefault="008E060B" w:rsidP="00997696">
      <w:pPr>
        <w:pStyle w:val="ListParagraph"/>
        <w:ind w:right="-720"/>
        <w:rPr>
          <w:sz w:val="24"/>
          <w:szCs w:val="24"/>
        </w:rPr>
      </w:pPr>
      <w:r w:rsidRPr="00EE7789">
        <w:rPr>
          <w:sz w:val="24"/>
          <w:szCs w:val="24"/>
          <w:u w:val="single"/>
        </w:rPr>
        <w:t>Score report fee waivers expire Sept. 30 to register in their account</w:t>
      </w:r>
      <w:r w:rsidR="00EE7789">
        <w:rPr>
          <w:sz w:val="24"/>
          <w:szCs w:val="24"/>
          <w:u w:val="single"/>
        </w:rPr>
        <w:t>.</w:t>
      </w:r>
    </w:p>
    <w:p w:rsidR="00DC4010" w:rsidRDefault="00DC4010">
      <w:pPr>
        <w:rPr>
          <w:sz w:val="24"/>
        </w:rPr>
      </w:pPr>
      <w:r>
        <w:rPr>
          <w:sz w:val="24"/>
        </w:rPr>
        <w:br w:type="page"/>
      </w:r>
      <w:bookmarkStart w:id="0" w:name="_GoBack"/>
      <w:bookmarkEnd w:id="0"/>
    </w:p>
    <w:p w:rsidR="00997696" w:rsidRPr="00FF513D" w:rsidRDefault="00997696" w:rsidP="009270D5">
      <w:pPr>
        <w:ind w:left="360" w:right="-720"/>
        <w:rPr>
          <w:sz w:val="24"/>
        </w:rPr>
      </w:pPr>
    </w:p>
    <w:p w:rsidR="00474C38" w:rsidRPr="00FF513D" w:rsidRDefault="00997696" w:rsidP="000079B4">
      <w:pPr>
        <w:pStyle w:val="BodyText2"/>
      </w:pPr>
      <w:r w:rsidRPr="00FF513D">
        <w:rPr>
          <w:b/>
        </w:rPr>
        <w:t>4</w:t>
      </w:r>
      <w:r w:rsidR="000079B4" w:rsidRPr="00FF513D">
        <w:rPr>
          <w:b/>
        </w:rPr>
        <w:t xml:space="preserve">.   </w:t>
      </w:r>
      <w:r w:rsidR="006978CC" w:rsidRPr="00FF513D">
        <w:rPr>
          <w:b/>
        </w:rPr>
        <w:t>Training Plan</w:t>
      </w:r>
      <w:r w:rsidR="006978CC" w:rsidRPr="00FF513D">
        <w:t>.</w:t>
      </w:r>
      <w:r w:rsidR="00A467AB" w:rsidRPr="00FF513D">
        <w:t xml:space="preserve"> (Manuals &amp; </w:t>
      </w:r>
      <w:r w:rsidR="009C1C69">
        <w:t xml:space="preserve">practice </w:t>
      </w:r>
      <w:r w:rsidR="00A467AB" w:rsidRPr="00FF513D">
        <w:t>booklets will arrive</w:t>
      </w:r>
      <w:r w:rsidR="006C1454" w:rsidRPr="00FF513D">
        <w:t xml:space="preserve"> by </w:t>
      </w:r>
      <w:r w:rsidR="00C10B4B" w:rsidRPr="00DC4010">
        <w:rPr>
          <w:b/>
          <w:color w:val="FF0000"/>
        </w:rPr>
        <w:t>January 15</w:t>
      </w:r>
      <w:r w:rsidR="006C1454" w:rsidRPr="00FF513D">
        <w:t>)</w:t>
      </w:r>
      <w:r w:rsidR="006978CC" w:rsidRPr="00FF513D">
        <w:t xml:space="preserve">   </w:t>
      </w:r>
    </w:p>
    <w:p w:rsidR="008D4FBC" w:rsidRDefault="0020507A" w:rsidP="0020507A">
      <w:pPr>
        <w:pStyle w:val="BodyText2"/>
        <w:ind w:left="360" w:right="-126"/>
      </w:pPr>
      <w:r w:rsidRPr="00FF513D">
        <w:t xml:space="preserve">All test associate supervisors, </w:t>
      </w:r>
      <w:r w:rsidR="00351A8A" w:rsidRPr="00FF513D">
        <w:t xml:space="preserve">proctors </w:t>
      </w:r>
      <w:r w:rsidRPr="00FF513D">
        <w:t xml:space="preserve">and hall proctors </w:t>
      </w:r>
      <w:r w:rsidR="00351A8A" w:rsidRPr="00FF513D">
        <w:t xml:space="preserve">must be trained each year in test security and administration. </w:t>
      </w:r>
      <w:r w:rsidR="006978CC" w:rsidRPr="00FF513D">
        <w:t>Please indicate</w:t>
      </w:r>
      <w:r w:rsidR="008D4FBC" w:rsidRPr="00FF513D">
        <w:t xml:space="preserve"> the</w:t>
      </w:r>
      <w:r w:rsidR="006978CC" w:rsidRPr="00FF513D">
        <w:t xml:space="preserve"> </w:t>
      </w:r>
      <w:r w:rsidR="0083707A" w:rsidRPr="00FF513D">
        <w:t>best date and time</w:t>
      </w:r>
      <w:r w:rsidR="008D4FBC" w:rsidRPr="00FF513D">
        <w:t xml:space="preserve"> (</w:t>
      </w:r>
      <w:proofErr w:type="spellStart"/>
      <w:r w:rsidR="00C10B4B" w:rsidRPr="00FF513D">
        <w:t>apx</w:t>
      </w:r>
      <w:proofErr w:type="spellEnd"/>
      <w:r w:rsidR="00C10B4B" w:rsidRPr="00FF513D">
        <w:t xml:space="preserve"> </w:t>
      </w:r>
      <w:r w:rsidR="008D4FBC" w:rsidRPr="00FF513D">
        <w:t>30 minutes)</w:t>
      </w:r>
      <w:r w:rsidR="0083707A" w:rsidRPr="00FF513D">
        <w:t xml:space="preserve"> </w:t>
      </w:r>
      <w:r w:rsidR="00351A8A" w:rsidRPr="00FF513D">
        <w:t>to conduct your proctor training</w:t>
      </w:r>
      <w:r w:rsidR="00310BC2" w:rsidRPr="00FF513D">
        <w:t>.</w:t>
      </w:r>
      <w:r w:rsidR="00806F87" w:rsidRPr="00FF513D">
        <w:t xml:space="preserve"> </w:t>
      </w:r>
      <w:r w:rsidRPr="00FF513D">
        <w:t>Train additional staff for</w:t>
      </w:r>
      <w:r w:rsidR="00806F87" w:rsidRPr="00FF513D">
        <w:t xml:space="preserve"> last-minute substitu</w:t>
      </w:r>
      <w:r w:rsidRPr="00FF513D">
        <w:t xml:space="preserve">tion. </w:t>
      </w:r>
    </w:p>
    <w:p w:rsidR="008E060B" w:rsidRPr="00FF513D" w:rsidRDefault="008E060B" w:rsidP="0020507A">
      <w:pPr>
        <w:pStyle w:val="BodyText2"/>
        <w:ind w:left="360" w:right="-126"/>
      </w:pPr>
      <w:r>
        <w:t>All Supervisors (SAC) must take the online training this year because it is a new assessment.</w:t>
      </w:r>
    </w:p>
    <w:p w:rsidR="00D23588" w:rsidRPr="00FF513D" w:rsidRDefault="00D23588" w:rsidP="00D23588">
      <w:pPr>
        <w:pStyle w:val="BodyText2"/>
      </w:pPr>
    </w:p>
    <w:tbl>
      <w:tblPr>
        <w:tblStyle w:val="TableGrid"/>
        <w:tblW w:w="10620" w:type="dxa"/>
        <w:tblInd w:w="18" w:type="dxa"/>
        <w:tblLook w:val="01E0" w:firstRow="1" w:lastRow="1" w:firstColumn="1" w:lastColumn="1" w:noHBand="0" w:noVBand="0"/>
      </w:tblPr>
      <w:tblGrid>
        <w:gridCol w:w="2070"/>
        <w:gridCol w:w="1838"/>
        <w:gridCol w:w="1963"/>
        <w:gridCol w:w="1963"/>
        <w:gridCol w:w="2786"/>
      </w:tblGrid>
      <w:tr w:rsidR="00FF513D" w:rsidRPr="00FF513D" w:rsidTr="004A1D22">
        <w:trPr>
          <w:trHeight w:val="296"/>
        </w:trPr>
        <w:tc>
          <w:tcPr>
            <w:tcW w:w="2070" w:type="dxa"/>
          </w:tcPr>
          <w:p w:rsidR="00F853C1" w:rsidRPr="00FF513D" w:rsidRDefault="00F853C1">
            <w:pPr>
              <w:pStyle w:val="BodyText2"/>
            </w:pPr>
            <w:r w:rsidRPr="00FF513D">
              <w:t>Training Date</w:t>
            </w:r>
          </w:p>
        </w:tc>
        <w:tc>
          <w:tcPr>
            <w:tcW w:w="1838" w:type="dxa"/>
          </w:tcPr>
          <w:p w:rsidR="00F853C1" w:rsidRPr="00FF513D" w:rsidRDefault="00F853C1">
            <w:pPr>
              <w:pStyle w:val="BodyText2"/>
            </w:pPr>
            <w:r w:rsidRPr="00FF513D">
              <w:t>Training Time</w:t>
            </w:r>
          </w:p>
        </w:tc>
        <w:tc>
          <w:tcPr>
            <w:tcW w:w="1963" w:type="dxa"/>
          </w:tcPr>
          <w:p w:rsidR="00F853C1" w:rsidRPr="00FF513D" w:rsidRDefault="00F853C1">
            <w:pPr>
              <w:pStyle w:val="BodyText2"/>
            </w:pPr>
            <w:r w:rsidRPr="00FF513D">
              <w:t>Location</w:t>
            </w:r>
          </w:p>
        </w:tc>
        <w:tc>
          <w:tcPr>
            <w:tcW w:w="1963" w:type="dxa"/>
          </w:tcPr>
          <w:p w:rsidR="00F853C1" w:rsidRPr="00FF513D" w:rsidRDefault="00F853C1">
            <w:pPr>
              <w:pStyle w:val="BodyText2"/>
            </w:pPr>
            <w:r w:rsidRPr="00FF513D">
              <w:t>Target Group</w:t>
            </w:r>
          </w:p>
        </w:tc>
        <w:tc>
          <w:tcPr>
            <w:tcW w:w="2786" w:type="dxa"/>
          </w:tcPr>
          <w:p w:rsidR="00F853C1" w:rsidRPr="00FF513D" w:rsidRDefault="00F853C1">
            <w:pPr>
              <w:pStyle w:val="BodyText2"/>
            </w:pPr>
            <w:r w:rsidRPr="00FF513D">
              <w:t>Trainer</w:t>
            </w:r>
          </w:p>
        </w:tc>
      </w:tr>
      <w:tr w:rsidR="00FF513D" w:rsidRPr="00FF513D" w:rsidTr="004A1D22">
        <w:trPr>
          <w:trHeight w:val="309"/>
        </w:trPr>
        <w:tc>
          <w:tcPr>
            <w:tcW w:w="2070" w:type="dxa"/>
          </w:tcPr>
          <w:p w:rsidR="00F853C1" w:rsidRPr="00FF513D" w:rsidRDefault="00F853C1">
            <w:pPr>
              <w:pStyle w:val="BodyText2"/>
            </w:pPr>
          </w:p>
        </w:tc>
        <w:tc>
          <w:tcPr>
            <w:tcW w:w="1838" w:type="dxa"/>
          </w:tcPr>
          <w:p w:rsidR="00F853C1" w:rsidRPr="00FF513D" w:rsidRDefault="00F853C1">
            <w:pPr>
              <w:pStyle w:val="BodyText2"/>
            </w:pPr>
          </w:p>
        </w:tc>
        <w:tc>
          <w:tcPr>
            <w:tcW w:w="1963" w:type="dxa"/>
          </w:tcPr>
          <w:p w:rsidR="00F853C1" w:rsidRPr="00FF513D" w:rsidRDefault="00F853C1">
            <w:pPr>
              <w:pStyle w:val="BodyText2"/>
            </w:pPr>
          </w:p>
        </w:tc>
        <w:tc>
          <w:tcPr>
            <w:tcW w:w="1963" w:type="dxa"/>
          </w:tcPr>
          <w:p w:rsidR="00F853C1" w:rsidRPr="00FF513D" w:rsidRDefault="00F853C1">
            <w:pPr>
              <w:pStyle w:val="BodyText2"/>
            </w:pPr>
          </w:p>
        </w:tc>
        <w:tc>
          <w:tcPr>
            <w:tcW w:w="2786" w:type="dxa"/>
          </w:tcPr>
          <w:p w:rsidR="00F853C1" w:rsidRPr="00FF513D" w:rsidRDefault="00F853C1">
            <w:pPr>
              <w:pStyle w:val="BodyText2"/>
            </w:pPr>
          </w:p>
        </w:tc>
      </w:tr>
      <w:tr w:rsidR="00FF513D" w:rsidRPr="00FF513D" w:rsidTr="004A1D22">
        <w:trPr>
          <w:trHeight w:val="309"/>
        </w:trPr>
        <w:tc>
          <w:tcPr>
            <w:tcW w:w="2070" w:type="dxa"/>
          </w:tcPr>
          <w:p w:rsidR="00F853C1" w:rsidRPr="00FF513D" w:rsidRDefault="00F853C1">
            <w:pPr>
              <w:pStyle w:val="BodyText2"/>
            </w:pPr>
          </w:p>
        </w:tc>
        <w:tc>
          <w:tcPr>
            <w:tcW w:w="1838" w:type="dxa"/>
          </w:tcPr>
          <w:p w:rsidR="00F853C1" w:rsidRPr="00FF513D" w:rsidRDefault="00F853C1">
            <w:pPr>
              <w:pStyle w:val="BodyText2"/>
            </w:pPr>
          </w:p>
        </w:tc>
        <w:tc>
          <w:tcPr>
            <w:tcW w:w="1963" w:type="dxa"/>
          </w:tcPr>
          <w:p w:rsidR="00F853C1" w:rsidRPr="00FF513D" w:rsidRDefault="00F853C1">
            <w:pPr>
              <w:pStyle w:val="BodyText2"/>
            </w:pPr>
          </w:p>
        </w:tc>
        <w:tc>
          <w:tcPr>
            <w:tcW w:w="1963" w:type="dxa"/>
          </w:tcPr>
          <w:p w:rsidR="00F853C1" w:rsidRPr="00FF513D" w:rsidRDefault="00F853C1">
            <w:pPr>
              <w:pStyle w:val="BodyText2"/>
            </w:pPr>
          </w:p>
        </w:tc>
        <w:tc>
          <w:tcPr>
            <w:tcW w:w="2786" w:type="dxa"/>
          </w:tcPr>
          <w:p w:rsidR="00F853C1" w:rsidRPr="00FF513D" w:rsidRDefault="00F853C1">
            <w:pPr>
              <w:pStyle w:val="BodyText2"/>
            </w:pPr>
          </w:p>
        </w:tc>
      </w:tr>
      <w:tr w:rsidR="00FF513D" w:rsidRPr="00FF513D" w:rsidTr="004A1D22">
        <w:trPr>
          <w:trHeight w:val="309"/>
        </w:trPr>
        <w:tc>
          <w:tcPr>
            <w:tcW w:w="2070" w:type="dxa"/>
          </w:tcPr>
          <w:p w:rsidR="00F853C1" w:rsidRPr="00FF513D" w:rsidRDefault="00F853C1">
            <w:pPr>
              <w:pStyle w:val="BodyText2"/>
            </w:pPr>
          </w:p>
        </w:tc>
        <w:tc>
          <w:tcPr>
            <w:tcW w:w="1838" w:type="dxa"/>
          </w:tcPr>
          <w:p w:rsidR="00F853C1" w:rsidRPr="00FF513D" w:rsidRDefault="00F853C1">
            <w:pPr>
              <w:pStyle w:val="BodyText2"/>
            </w:pPr>
          </w:p>
        </w:tc>
        <w:tc>
          <w:tcPr>
            <w:tcW w:w="1963" w:type="dxa"/>
          </w:tcPr>
          <w:p w:rsidR="00F853C1" w:rsidRPr="00FF513D" w:rsidRDefault="00F853C1">
            <w:pPr>
              <w:pStyle w:val="BodyText2"/>
            </w:pPr>
          </w:p>
        </w:tc>
        <w:tc>
          <w:tcPr>
            <w:tcW w:w="1963" w:type="dxa"/>
          </w:tcPr>
          <w:p w:rsidR="00F853C1" w:rsidRPr="00FF513D" w:rsidRDefault="00F853C1">
            <w:pPr>
              <w:pStyle w:val="BodyText2"/>
            </w:pPr>
          </w:p>
        </w:tc>
        <w:tc>
          <w:tcPr>
            <w:tcW w:w="2786" w:type="dxa"/>
          </w:tcPr>
          <w:p w:rsidR="00F853C1" w:rsidRPr="00FF513D" w:rsidRDefault="00F853C1">
            <w:pPr>
              <w:pStyle w:val="BodyText2"/>
            </w:pPr>
          </w:p>
        </w:tc>
      </w:tr>
    </w:tbl>
    <w:p w:rsidR="00DC4010" w:rsidRPr="008365AA" w:rsidRDefault="00DC4010" w:rsidP="00DC4010">
      <w:pPr>
        <w:pStyle w:val="ListParagraph"/>
        <w:ind w:left="360" w:right="54"/>
        <w:rPr>
          <w:sz w:val="14"/>
        </w:rPr>
      </w:pPr>
    </w:p>
    <w:p w:rsidR="006978CC" w:rsidRPr="00FF513D" w:rsidRDefault="006978CC" w:rsidP="00304990">
      <w:pPr>
        <w:pStyle w:val="ListParagraph"/>
        <w:numPr>
          <w:ilvl w:val="0"/>
          <w:numId w:val="17"/>
        </w:numPr>
        <w:ind w:left="360" w:right="54"/>
        <w:rPr>
          <w:sz w:val="24"/>
        </w:rPr>
      </w:pPr>
      <w:r w:rsidRPr="00FF513D">
        <w:rPr>
          <w:b/>
          <w:sz w:val="24"/>
        </w:rPr>
        <w:t>Test Security Plan</w:t>
      </w:r>
      <w:r w:rsidRPr="00FF513D">
        <w:rPr>
          <w:sz w:val="24"/>
        </w:rPr>
        <w:t xml:space="preserve">.  All secure materials </w:t>
      </w:r>
      <w:r w:rsidR="00A467AB" w:rsidRPr="00FF513D">
        <w:rPr>
          <w:sz w:val="24"/>
        </w:rPr>
        <w:t xml:space="preserve">(booklets, </w:t>
      </w:r>
      <w:r w:rsidR="0020507A" w:rsidRPr="00FF513D">
        <w:rPr>
          <w:sz w:val="24"/>
        </w:rPr>
        <w:t>answer</w:t>
      </w:r>
      <w:r w:rsidR="00426C6E" w:rsidRPr="00FF513D">
        <w:rPr>
          <w:sz w:val="24"/>
        </w:rPr>
        <w:t xml:space="preserve"> sheets) </w:t>
      </w:r>
      <w:r w:rsidRPr="00FF513D">
        <w:rPr>
          <w:sz w:val="24"/>
        </w:rPr>
        <w:t xml:space="preserve">must be kept in a locked, limited access </w:t>
      </w:r>
      <w:r w:rsidR="00D42FA4" w:rsidRPr="00FF513D">
        <w:rPr>
          <w:sz w:val="24"/>
        </w:rPr>
        <w:t>location</w:t>
      </w:r>
      <w:r w:rsidRPr="00FF513D">
        <w:rPr>
          <w:sz w:val="24"/>
        </w:rPr>
        <w:t xml:space="preserve"> </w:t>
      </w:r>
      <w:r w:rsidR="00426C6E" w:rsidRPr="00FF513D">
        <w:rPr>
          <w:sz w:val="24"/>
        </w:rPr>
        <w:t xml:space="preserve">once they arrive in your building and should be checked out just prior to testing.  </w:t>
      </w:r>
      <w:r w:rsidR="00AE346E" w:rsidRPr="00FF513D">
        <w:rPr>
          <w:sz w:val="24"/>
        </w:rPr>
        <w:t xml:space="preserve">Indicate your secure area and the names of persons who have key access.  </w:t>
      </w:r>
    </w:p>
    <w:p w:rsidR="00C87DBD" w:rsidRPr="008365AA" w:rsidRDefault="00C87DBD" w:rsidP="00C87DBD">
      <w:pPr>
        <w:pStyle w:val="ListParagraph"/>
        <w:ind w:left="360" w:right="-720"/>
        <w:rPr>
          <w:sz w:val="12"/>
        </w:rPr>
      </w:pPr>
    </w:p>
    <w:tbl>
      <w:tblPr>
        <w:tblStyle w:val="TableGrid"/>
        <w:tblpPr w:leftFromText="180" w:rightFromText="180" w:vertAnchor="text" w:horzAnchor="margin" w:tblpY="44"/>
        <w:tblW w:w="4879" w:type="pct"/>
        <w:tblLook w:val="01E0" w:firstRow="1" w:lastRow="1" w:firstColumn="1" w:lastColumn="1" w:noHBand="0" w:noVBand="0"/>
      </w:tblPr>
      <w:tblGrid>
        <w:gridCol w:w="4477"/>
        <w:gridCol w:w="1823"/>
        <w:gridCol w:w="1852"/>
        <w:gridCol w:w="2035"/>
      </w:tblGrid>
      <w:tr w:rsidR="00FF513D" w:rsidRPr="00FF513D" w:rsidTr="00D71865">
        <w:tc>
          <w:tcPr>
            <w:tcW w:w="2197" w:type="pct"/>
          </w:tcPr>
          <w:p w:rsidR="00C87DBD" w:rsidRPr="00FF513D" w:rsidRDefault="00C87DBD" w:rsidP="00C87DBD">
            <w:pPr>
              <w:ind w:right="-720"/>
              <w:rPr>
                <w:b/>
                <w:sz w:val="24"/>
              </w:rPr>
            </w:pPr>
            <w:r w:rsidRPr="00FF513D">
              <w:rPr>
                <w:b/>
                <w:sz w:val="24"/>
              </w:rPr>
              <w:t>Document Storage</w:t>
            </w:r>
            <w:r w:rsidR="00C10B4B" w:rsidRPr="00FF513D">
              <w:rPr>
                <w:b/>
                <w:sz w:val="24"/>
              </w:rPr>
              <w:t xml:space="preserve"> Location:</w:t>
            </w:r>
          </w:p>
        </w:tc>
        <w:tc>
          <w:tcPr>
            <w:tcW w:w="2803" w:type="pct"/>
            <w:gridSpan w:val="3"/>
          </w:tcPr>
          <w:p w:rsidR="00C87DBD" w:rsidRPr="00FF513D" w:rsidRDefault="00C87DBD" w:rsidP="00C87DBD">
            <w:pPr>
              <w:ind w:right="-720"/>
              <w:rPr>
                <w:b/>
                <w:sz w:val="24"/>
              </w:rPr>
            </w:pPr>
          </w:p>
        </w:tc>
      </w:tr>
      <w:tr w:rsidR="00FF513D" w:rsidRPr="00FF513D" w:rsidTr="00D71865">
        <w:tc>
          <w:tcPr>
            <w:tcW w:w="2197" w:type="pct"/>
          </w:tcPr>
          <w:p w:rsidR="00C87DBD" w:rsidRPr="00FF513D" w:rsidRDefault="00C87DBD" w:rsidP="00C87DBD">
            <w:pPr>
              <w:ind w:right="-720"/>
              <w:rPr>
                <w:b/>
                <w:sz w:val="24"/>
              </w:rPr>
            </w:pPr>
          </w:p>
        </w:tc>
        <w:tc>
          <w:tcPr>
            <w:tcW w:w="895" w:type="pct"/>
          </w:tcPr>
          <w:p w:rsidR="00C87DBD" w:rsidRPr="00FF513D" w:rsidRDefault="00C87DBD" w:rsidP="00C87DBD">
            <w:pPr>
              <w:ind w:right="-720"/>
              <w:rPr>
                <w:b/>
                <w:sz w:val="24"/>
              </w:rPr>
            </w:pPr>
            <w:bookmarkStart w:id="1" w:name="OLE_LINK1"/>
            <w:bookmarkStart w:id="2" w:name="OLE_LINK2"/>
            <w:r w:rsidRPr="00FF513D">
              <w:rPr>
                <w:b/>
                <w:sz w:val="24"/>
              </w:rPr>
              <w:t>Name</w:t>
            </w:r>
            <w:bookmarkEnd w:id="1"/>
            <w:bookmarkEnd w:id="2"/>
          </w:p>
        </w:tc>
        <w:tc>
          <w:tcPr>
            <w:tcW w:w="909" w:type="pct"/>
          </w:tcPr>
          <w:p w:rsidR="00C87DBD" w:rsidRPr="00FF513D" w:rsidRDefault="00C87DBD" w:rsidP="00C87DBD">
            <w:pPr>
              <w:ind w:right="-720"/>
              <w:rPr>
                <w:b/>
                <w:sz w:val="24"/>
              </w:rPr>
            </w:pPr>
            <w:r w:rsidRPr="00FF513D">
              <w:rPr>
                <w:b/>
                <w:sz w:val="24"/>
              </w:rPr>
              <w:t>Name</w:t>
            </w:r>
          </w:p>
        </w:tc>
        <w:tc>
          <w:tcPr>
            <w:tcW w:w="999" w:type="pct"/>
          </w:tcPr>
          <w:p w:rsidR="00C87DBD" w:rsidRPr="00FF513D" w:rsidRDefault="00C87DBD" w:rsidP="00C87DBD">
            <w:pPr>
              <w:ind w:right="-720"/>
              <w:rPr>
                <w:b/>
                <w:sz w:val="24"/>
              </w:rPr>
            </w:pPr>
            <w:r w:rsidRPr="00FF513D">
              <w:rPr>
                <w:b/>
                <w:sz w:val="24"/>
              </w:rPr>
              <w:t>Name</w:t>
            </w:r>
          </w:p>
        </w:tc>
      </w:tr>
      <w:tr w:rsidR="00FF513D" w:rsidRPr="00FF513D" w:rsidTr="00D71865">
        <w:tc>
          <w:tcPr>
            <w:tcW w:w="2197" w:type="pct"/>
          </w:tcPr>
          <w:p w:rsidR="00C87DBD" w:rsidRPr="00FF513D" w:rsidRDefault="00C87DBD" w:rsidP="00C87DBD">
            <w:pPr>
              <w:ind w:right="-720"/>
              <w:rPr>
                <w:sz w:val="24"/>
              </w:rPr>
            </w:pPr>
            <w:r w:rsidRPr="00FF513D">
              <w:rPr>
                <w:sz w:val="24"/>
              </w:rPr>
              <w:t>Staff with keys (access)</w:t>
            </w:r>
          </w:p>
        </w:tc>
        <w:tc>
          <w:tcPr>
            <w:tcW w:w="895" w:type="pct"/>
          </w:tcPr>
          <w:p w:rsidR="00C87DBD" w:rsidRPr="00FF513D" w:rsidRDefault="00C87DBD" w:rsidP="00C87DBD">
            <w:pPr>
              <w:ind w:right="-720"/>
              <w:rPr>
                <w:b/>
                <w:sz w:val="24"/>
              </w:rPr>
            </w:pPr>
          </w:p>
        </w:tc>
        <w:tc>
          <w:tcPr>
            <w:tcW w:w="909" w:type="pct"/>
          </w:tcPr>
          <w:p w:rsidR="00C87DBD" w:rsidRPr="00FF513D" w:rsidRDefault="00C87DBD" w:rsidP="00C87DBD">
            <w:pPr>
              <w:ind w:right="-720"/>
              <w:rPr>
                <w:b/>
                <w:sz w:val="24"/>
              </w:rPr>
            </w:pPr>
          </w:p>
        </w:tc>
        <w:tc>
          <w:tcPr>
            <w:tcW w:w="999" w:type="pct"/>
          </w:tcPr>
          <w:p w:rsidR="00C87DBD" w:rsidRPr="00FF513D" w:rsidRDefault="00C87DBD" w:rsidP="00C87DBD">
            <w:pPr>
              <w:ind w:right="-720"/>
              <w:rPr>
                <w:b/>
                <w:sz w:val="24"/>
              </w:rPr>
            </w:pPr>
          </w:p>
        </w:tc>
      </w:tr>
      <w:tr w:rsidR="00FF513D" w:rsidRPr="00FF513D" w:rsidTr="005E0F20">
        <w:trPr>
          <w:trHeight w:val="298"/>
        </w:trPr>
        <w:tc>
          <w:tcPr>
            <w:tcW w:w="2197" w:type="pct"/>
          </w:tcPr>
          <w:p w:rsidR="00C87DBD" w:rsidRPr="00FF513D" w:rsidRDefault="00C87DBD" w:rsidP="00C87DBD">
            <w:pPr>
              <w:ind w:right="-720"/>
              <w:rPr>
                <w:b/>
                <w:sz w:val="24"/>
              </w:rPr>
            </w:pPr>
            <w:r w:rsidRPr="00FF513D">
              <w:rPr>
                <w:sz w:val="24"/>
              </w:rPr>
              <w:t>Do you need to rekey?</w:t>
            </w:r>
          </w:p>
        </w:tc>
        <w:tc>
          <w:tcPr>
            <w:tcW w:w="895" w:type="pct"/>
          </w:tcPr>
          <w:p w:rsidR="00C87DBD" w:rsidRPr="00FF513D" w:rsidRDefault="00C87DBD" w:rsidP="00C87DBD">
            <w:pPr>
              <w:ind w:right="-720"/>
              <w:rPr>
                <w:b/>
                <w:sz w:val="24"/>
                <w:szCs w:val="24"/>
              </w:rPr>
            </w:pPr>
            <w:r w:rsidRPr="00FF513D">
              <w:rPr>
                <w:b/>
                <w:sz w:val="32"/>
                <w:szCs w:val="32"/>
              </w:rPr>
              <w:t>□</w:t>
            </w:r>
            <w:r w:rsidRPr="00FF513D">
              <w:rPr>
                <w:b/>
                <w:sz w:val="24"/>
                <w:szCs w:val="24"/>
              </w:rPr>
              <w:t xml:space="preserve"> Yes </w:t>
            </w:r>
          </w:p>
        </w:tc>
        <w:tc>
          <w:tcPr>
            <w:tcW w:w="909" w:type="pct"/>
          </w:tcPr>
          <w:p w:rsidR="00C87DBD" w:rsidRPr="00FF513D" w:rsidRDefault="00C87DBD" w:rsidP="00C87DBD">
            <w:pPr>
              <w:ind w:right="-720"/>
              <w:rPr>
                <w:b/>
                <w:sz w:val="24"/>
              </w:rPr>
            </w:pPr>
            <w:r w:rsidRPr="00FF513D">
              <w:rPr>
                <w:b/>
                <w:sz w:val="32"/>
                <w:szCs w:val="32"/>
              </w:rPr>
              <w:t>□</w:t>
            </w:r>
            <w:r w:rsidRPr="00FF513D">
              <w:rPr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999" w:type="pct"/>
          </w:tcPr>
          <w:p w:rsidR="00C87DBD" w:rsidRPr="00FF513D" w:rsidRDefault="00C87DBD" w:rsidP="00C87DBD">
            <w:pPr>
              <w:ind w:right="-720"/>
              <w:rPr>
                <w:b/>
                <w:sz w:val="24"/>
              </w:rPr>
            </w:pPr>
          </w:p>
        </w:tc>
      </w:tr>
      <w:tr w:rsidR="00FF513D" w:rsidRPr="00FF513D" w:rsidTr="00D71865">
        <w:tc>
          <w:tcPr>
            <w:tcW w:w="2197" w:type="pct"/>
          </w:tcPr>
          <w:p w:rsidR="00C87DBD" w:rsidRPr="00FF513D" w:rsidRDefault="00C87DBD" w:rsidP="00C87DBD">
            <w:pPr>
              <w:ind w:right="-720"/>
              <w:rPr>
                <w:b/>
                <w:sz w:val="24"/>
              </w:rPr>
            </w:pPr>
            <w:r w:rsidRPr="00FF513D">
              <w:rPr>
                <w:b/>
                <w:sz w:val="24"/>
              </w:rPr>
              <w:t>Handling</w:t>
            </w:r>
          </w:p>
        </w:tc>
        <w:tc>
          <w:tcPr>
            <w:tcW w:w="895" w:type="pct"/>
          </w:tcPr>
          <w:p w:rsidR="00C87DBD" w:rsidRPr="00FF513D" w:rsidRDefault="00C87DBD" w:rsidP="00C87DBD">
            <w:pPr>
              <w:ind w:right="-720"/>
              <w:rPr>
                <w:b/>
                <w:sz w:val="24"/>
              </w:rPr>
            </w:pPr>
            <w:r w:rsidRPr="00FF513D">
              <w:rPr>
                <w:b/>
                <w:sz w:val="24"/>
              </w:rPr>
              <w:t xml:space="preserve">Person </w:t>
            </w:r>
          </w:p>
          <w:p w:rsidR="00C87DBD" w:rsidRPr="00FF513D" w:rsidRDefault="00C87DBD" w:rsidP="00C87DBD">
            <w:pPr>
              <w:ind w:right="-720"/>
              <w:rPr>
                <w:b/>
                <w:sz w:val="24"/>
              </w:rPr>
            </w:pPr>
            <w:r w:rsidRPr="00FF513D">
              <w:rPr>
                <w:b/>
                <w:sz w:val="24"/>
              </w:rPr>
              <w:t>Responsible</w:t>
            </w:r>
          </w:p>
        </w:tc>
        <w:tc>
          <w:tcPr>
            <w:tcW w:w="909" w:type="pct"/>
          </w:tcPr>
          <w:p w:rsidR="00C87DBD" w:rsidRPr="00FF513D" w:rsidRDefault="00C87DBD" w:rsidP="00C87DBD">
            <w:pPr>
              <w:ind w:right="-720"/>
              <w:rPr>
                <w:b/>
                <w:sz w:val="24"/>
              </w:rPr>
            </w:pPr>
            <w:r w:rsidRPr="00FF513D">
              <w:rPr>
                <w:b/>
                <w:sz w:val="24"/>
              </w:rPr>
              <w:t xml:space="preserve">Person </w:t>
            </w:r>
          </w:p>
          <w:p w:rsidR="00C87DBD" w:rsidRPr="00FF513D" w:rsidRDefault="00C87DBD" w:rsidP="00C87DBD">
            <w:pPr>
              <w:ind w:right="-720"/>
              <w:rPr>
                <w:b/>
                <w:sz w:val="24"/>
              </w:rPr>
            </w:pPr>
            <w:r w:rsidRPr="00FF513D">
              <w:rPr>
                <w:b/>
                <w:sz w:val="24"/>
              </w:rPr>
              <w:t>Responsible</w:t>
            </w:r>
          </w:p>
        </w:tc>
        <w:tc>
          <w:tcPr>
            <w:tcW w:w="999" w:type="pct"/>
          </w:tcPr>
          <w:p w:rsidR="00C87DBD" w:rsidRPr="00FF513D" w:rsidRDefault="004A0396" w:rsidP="00C87DBD">
            <w:pPr>
              <w:ind w:right="-720"/>
              <w:rPr>
                <w:b/>
                <w:sz w:val="24"/>
              </w:rPr>
            </w:pPr>
            <w:r w:rsidRPr="00FF513D">
              <w:rPr>
                <w:b/>
                <w:sz w:val="24"/>
              </w:rPr>
              <w:t>Note:</w:t>
            </w:r>
          </w:p>
        </w:tc>
      </w:tr>
      <w:tr w:rsidR="00D455DF" w:rsidRPr="00FF513D" w:rsidTr="00D71865">
        <w:tc>
          <w:tcPr>
            <w:tcW w:w="2197" w:type="pct"/>
          </w:tcPr>
          <w:p w:rsidR="00D455DF" w:rsidRPr="00FF513D" w:rsidRDefault="00D455DF" w:rsidP="00D455DF">
            <w:pPr>
              <w:ind w:right="-720"/>
              <w:rPr>
                <w:sz w:val="24"/>
              </w:rPr>
            </w:pPr>
            <w:r w:rsidRPr="00FF513D">
              <w:rPr>
                <w:sz w:val="24"/>
              </w:rPr>
              <w:t xml:space="preserve">Confirm who has access code to </w:t>
            </w:r>
          </w:p>
          <w:p w:rsidR="00D455DF" w:rsidRDefault="00D455DF" w:rsidP="00D455DF">
            <w:pPr>
              <w:ind w:right="-720"/>
              <w:rPr>
                <w:sz w:val="24"/>
              </w:rPr>
            </w:pPr>
            <w:r w:rsidRPr="00FF513D">
              <w:rPr>
                <w:sz w:val="24"/>
              </w:rPr>
              <w:t>College</w:t>
            </w:r>
            <w:r>
              <w:rPr>
                <w:sz w:val="24"/>
              </w:rPr>
              <w:t xml:space="preserve"> </w:t>
            </w:r>
            <w:r w:rsidRPr="00FF513D">
              <w:rPr>
                <w:sz w:val="24"/>
              </w:rPr>
              <w:t>Board</w:t>
            </w:r>
            <w:r>
              <w:rPr>
                <w:sz w:val="24"/>
              </w:rPr>
              <w:t xml:space="preserve"> (CB)</w:t>
            </w:r>
            <w:r w:rsidRPr="00FF513D">
              <w:rPr>
                <w:sz w:val="24"/>
              </w:rPr>
              <w:t xml:space="preserve"> website</w:t>
            </w:r>
          </w:p>
        </w:tc>
        <w:tc>
          <w:tcPr>
            <w:tcW w:w="895" w:type="pct"/>
          </w:tcPr>
          <w:p w:rsidR="00D455DF" w:rsidRPr="00FF513D" w:rsidRDefault="00D455DF" w:rsidP="00FF513D">
            <w:pPr>
              <w:ind w:right="-720"/>
              <w:rPr>
                <w:sz w:val="24"/>
              </w:rPr>
            </w:pPr>
          </w:p>
        </w:tc>
        <w:tc>
          <w:tcPr>
            <w:tcW w:w="909" w:type="pct"/>
          </w:tcPr>
          <w:p w:rsidR="00D455DF" w:rsidRPr="00FF513D" w:rsidRDefault="00D455DF" w:rsidP="00FF513D">
            <w:pPr>
              <w:ind w:right="-720"/>
              <w:rPr>
                <w:sz w:val="24"/>
              </w:rPr>
            </w:pPr>
          </w:p>
        </w:tc>
        <w:tc>
          <w:tcPr>
            <w:tcW w:w="999" w:type="pct"/>
          </w:tcPr>
          <w:p w:rsidR="00D455DF" w:rsidRPr="00FF513D" w:rsidRDefault="00D455DF" w:rsidP="00FF513D">
            <w:pPr>
              <w:ind w:right="-720"/>
            </w:pPr>
          </w:p>
        </w:tc>
      </w:tr>
      <w:tr w:rsidR="00BB7466" w:rsidRPr="00FF513D" w:rsidTr="00D71865">
        <w:tc>
          <w:tcPr>
            <w:tcW w:w="2197" w:type="pct"/>
          </w:tcPr>
          <w:p w:rsidR="00BB7466" w:rsidRPr="00FF513D" w:rsidRDefault="00BB7466" w:rsidP="00FF513D">
            <w:pPr>
              <w:ind w:right="-720"/>
              <w:rPr>
                <w:sz w:val="24"/>
              </w:rPr>
            </w:pPr>
            <w:r>
              <w:rPr>
                <w:sz w:val="24"/>
              </w:rPr>
              <w:t>Ensure no fire drills</w:t>
            </w:r>
            <w:r w:rsidR="00D455DF">
              <w:rPr>
                <w:sz w:val="24"/>
              </w:rPr>
              <w:t xml:space="preserve"> are scheduled</w:t>
            </w:r>
          </w:p>
        </w:tc>
        <w:tc>
          <w:tcPr>
            <w:tcW w:w="895" w:type="pct"/>
          </w:tcPr>
          <w:p w:rsidR="00BB7466" w:rsidRPr="00FF513D" w:rsidRDefault="00BB7466" w:rsidP="00FF513D">
            <w:pPr>
              <w:ind w:right="-720"/>
              <w:rPr>
                <w:sz w:val="24"/>
              </w:rPr>
            </w:pPr>
          </w:p>
        </w:tc>
        <w:tc>
          <w:tcPr>
            <w:tcW w:w="909" w:type="pct"/>
          </w:tcPr>
          <w:p w:rsidR="00BB7466" w:rsidRPr="00FF513D" w:rsidRDefault="00BB7466" w:rsidP="00FF513D">
            <w:pPr>
              <w:ind w:right="-720"/>
              <w:rPr>
                <w:sz w:val="24"/>
              </w:rPr>
            </w:pPr>
          </w:p>
        </w:tc>
        <w:tc>
          <w:tcPr>
            <w:tcW w:w="999" w:type="pct"/>
          </w:tcPr>
          <w:p w:rsidR="00BB7466" w:rsidRPr="00FF513D" w:rsidRDefault="00BB7466" w:rsidP="00FF513D">
            <w:pPr>
              <w:ind w:right="-720"/>
            </w:pPr>
          </w:p>
        </w:tc>
      </w:tr>
      <w:tr w:rsidR="00BB7466" w:rsidRPr="00FF513D" w:rsidTr="00D71865">
        <w:tc>
          <w:tcPr>
            <w:tcW w:w="2197" w:type="pct"/>
          </w:tcPr>
          <w:p w:rsidR="00BB7466" w:rsidRPr="00FF513D" w:rsidRDefault="00BB7466" w:rsidP="00FF513D">
            <w:pPr>
              <w:ind w:right="-720"/>
              <w:rPr>
                <w:sz w:val="24"/>
              </w:rPr>
            </w:pPr>
            <w:r>
              <w:rPr>
                <w:sz w:val="24"/>
              </w:rPr>
              <w:t>Arrange for late lunch</w:t>
            </w:r>
          </w:p>
        </w:tc>
        <w:tc>
          <w:tcPr>
            <w:tcW w:w="895" w:type="pct"/>
          </w:tcPr>
          <w:p w:rsidR="00BB7466" w:rsidRPr="00FF513D" w:rsidRDefault="00BB7466" w:rsidP="00FF513D">
            <w:pPr>
              <w:ind w:right="-720"/>
              <w:rPr>
                <w:sz w:val="24"/>
              </w:rPr>
            </w:pPr>
          </w:p>
        </w:tc>
        <w:tc>
          <w:tcPr>
            <w:tcW w:w="909" w:type="pct"/>
          </w:tcPr>
          <w:p w:rsidR="00BB7466" w:rsidRPr="00FF513D" w:rsidRDefault="00BB7466" w:rsidP="00FF513D">
            <w:pPr>
              <w:ind w:right="-720"/>
              <w:rPr>
                <w:sz w:val="24"/>
              </w:rPr>
            </w:pPr>
          </w:p>
        </w:tc>
        <w:tc>
          <w:tcPr>
            <w:tcW w:w="999" w:type="pct"/>
          </w:tcPr>
          <w:p w:rsidR="00BB7466" w:rsidRPr="00FF513D" w:rsidRDefault="00BB7466" w:rsidP="00FF513D">
            <w:pPr>
              <w:ind w:right="-720"/>
            </w:pPr>
          </w:p>
        </w:tc>
      </w:tr>
      <w:tr w:rsidR="00FF513D" w:rsidRPr="00FF513D" w:rsidTr="00D71865">
        <w:tc>
          <w:tcPr>
            <w:tcW w:w="2197" w:type="pct"/>
          </w:tcPr>
          <w:p w:rsidR="00D455DF" w:rsidRDefault="00FF513D" w:rsidP="00FF513D">
            <w:pPr>
              <w:ind w:right="-720"/>
              <w:rPr>
                <w:sz w:val="24"/>
              </w:rPr>
            </w:pPr>
            <w:r w:rsidRPr="00FF513D">
              <w:rPr>
                <w:sz w:val="24"/>
              </w:rPr>
              <w:t xml:space="preserve">Register </w:t>
            </w:r>
            <w:r w:rsidR="00D455DF">
              <w:rPr>
                <w:sz w:val="24"/>
              </w:rPr>
              <w:t>non-</w:t>
            </w:r>
            <w:r w:rsidRPr="00FF513D">
              <w:rPr>
                <w:sz w:val="24"/>
              </w:rPr>
              <w:t xml:space="preserve">grade </w:t>
            </w:r>
            <w:r w:rsidR="00D455DF">
              <w:rPr>
                <w:sz w:val="24"/>
              </w:rPr>
              <w:t xml:space="preserve">11 students </w:t>
            </w:r>
            <w:r w:rsidRPr="00FF513D">
              <w:rPr>
                <w:sz w:val="24"/>
              </w:rPr>
              <w:t xml:space="preserve">for </w:t>
            </w:r>
          </w:p>
          <w:p w:rsidR="00FF513D" w:rsidRPr="00FF513D" w:rsidRDefault="00FF513D" w:rsidP="00D455DF">
            <w:pPr>
              <w:ind w:right="-720"/>
              <w:rPr>
                <w:sz w:val="24"/>
              </w:rPr>
            </w:pPr>
            <w:r w:rsidRPr="00FF513D">
              <w:rPr>
                <w:sz w:val="24"/>
              </w:rPr>
              <w:t>Saturday SAT</w:t>
            </w:r>
            <w:r w:rsidR="00D455DF">
              <w:rPr>
                <w:sz w:val="24"/>
              </w:rPr>
              <w:t xml:space="preserve"> </w:t>
            </w:r>
            <w:r w:rsidRPr="00BB7466">
              <w:rPr>
                <w:sz w:val="24"/>
              </w:rPr>
              <w:t>(1/2</w:t>
            </w:r>
            <w:r w:rsidR="00BB7466" w:rsidRPr="00BB7466">
              <w:rPr>
                <w:sz w:val="24"/>
              </w:rPr>
              <w:t>3</w:t>
            </w:r>
            <w:r w:rsidR="00D455DF">
              <w:rPr>
                <w:sz w:val="24"/>
              </w:rPr>
              <w:t>/16</w:t>
            </w:r>
            <w:r w:rsidRPr="00BB7466">
              <w:rPr>
                <w:sz w:val="24"/>
              </w:rPr>
              <w:t>, 6/</w:t>
            </w:r>
            <w:r w:rsidR="00BB7466" w:rsidRPr="00BB7466">
              <w:rPr>
                <w:sz w:val="24"/>
              </w:rPr>
              <w:t>4</w:t>
            </w:r>
            <w:r w:rsidR="00D455DF">
              <w:rPr>
                <w:sz w:val="24"/>
              </w:rPr>
              <w:t>/16</w:t>
            </w:r>
            <w:r w:rsidRPr="00BB7466">
              <w:rPr>
                <w:sz w:val="24"/>
              </w:rPr>
              <w:t>)</w:t>
            </w:r>
          </w:p>
        </w:tc>
        <w:tc>
          <w:tcPr>
            <w:tcW w:w="895" w:type="pct"/>
          </w:tcPr>
          <w:p w:rsidR="00FF513D" w:rsidRPr="00FF513D" w:rsidRDefault="00FF513D" w:rsidP="00FF513D">
            <w:pPr>
              <w:ind w:right="-720"/>
              <w:rPr>
                <w:sz w:val="24"/>
              </w:rPr>
            </w:pPr>
          </w:p>
        </w:tc>
        <w:tc>
          <w:tcPr>
            <w:tcW w:w="909" w:type="pct"/>
          </w:tcPr>
          <w:p w:rsidR="00FF513D" w:rsidRPr="00FF513D" w:rsidRDefault="00FF513D" w:rsidP="00FF513D">
            <w:pPr>
              <w:ind w:right="-720"/>
              <w:rPr>
                <w:sz w:val="24"/>
              </w:rPr>
            </w:pPr>
          </w:p>
        </w:tc>
        <w:tc>
          <w:tcPr>
            <w:tcW w:w="999" w:type="pct"/>
          </w:tcPr>
          <w:p w:rsidR="00FF513D" w:rsidRPr="00FF513D" w:rsidRDefault="00FF513D" w:rsidP="00FF513D">
            <w:pPr>
              <w:ind w:right="-720"/>
            </w:pPr>
            <w:r w:rsidRPr="00FF513D">
              <w:t>Remind students to</w:t>
            </w:r>
          </w:p>
          <w:p w:rsidR="00FF513D" w:rsidRPr="00FF513D" w:rsidRDefault="00BB7466" w:rsidP="00BB7466">
            <w:pPr>
              <w:ind w:right="-720"/>
            </w:pPr>
            <w:r>
              <w:t>b</w:t>
            </w:r>
            <w:r w:rsidR="00FF513D" w:rsidRPr="00FF513D">
              <w:t>ring</w:t>
            </w:r>
            <w:r>
              <w:t xml:space="preserve"> photo</w:t>
            </w:r>
            <w:r w:rsidR="00FF513D" w:rsidRPr="00FF513D">
              <w:t xml:space="preserve"> ID</w:t>
            </w:r>
          </w:p>
        </w:tc>
      </w:tr>
      <w:tr w:rsidR="008F362E" w:rsidRPr="00FF513D" w:rsidTr="00D71865">
        <w:tc>
          <w:tcPr>
            <w:tcW w:w="2197" w:type="pct"/>
          </w:tcPr>
          <w:p w:rsidR="00BB7466" w:rsidRDefault="00BB7466" w:rsidP="00FF513D">
            <w:pPr>
              <w:ind w:right="-720"/>
              <w:rPr>
                <w:sz w:val="24"/>
              </w:rPr>
            </w:pPr>
            <w:r>
              <w:rPr>
                <w:sz w:val="24"/>
              </w:rPr>
              <w:t xml:space="preserve">Review Bulk Registration list and remove </w:t>
            </w:r>
          </w:p>
          <w:p w:rsidR="008F362E" w:rsidRPr="00FF513D" w:rsidRDefault="00BB7466" w:rsidP="00FF513D">
            <w:pPr>
              <w:ind w:right="-720"/>
              <w:rPr>
                <w:sz w:val="24"/>
              </w:rPr>
            </w:pPr>
            <w:r>
              <w:rPr>
                <w:sz w:val="24"/>
              </w:rPr>
              <w:t>refusals</w:t>
            </w:r>
          </w:p>
        </w:tc>
        <w:tc>
          <w:tcPr>
            <w:tcW w:w="895" w:type="pct"/>
          </w:tcPr>
          <w:p w:rsidR="008F362E" w:rsidRPr="00FF513D" w:rsidRDefault="008F362E" w:rsidP="00FF513D">
            <w:pPr>
              <w:ind w:right="-720"/>
              <w:rPr>
                <w:sz w:val="24"/>
              </w:rPr>
            </w:pPr>
          </w:p>
        </w:tc>
        <w:tc>
          <w:tcPr>
            <w:tcW w:w="909" w:type="pct"/>
          </w:tcPr>
          <w:p w:rsidR="008F362E" w:rsidRPr="00FF513D" w:rsidRDefault="008F362E" w:rsidP="00FF513D">
            <w:pPr>
              <w:ind w:right="-720"/>
              <w:rPr>
                <w:sz w:val="24"/>
              </w:rPr>
            </w:pPr>
          </w:p>
        </w:tc>
        <w:tc>
          <w:tcPr>
            <w:tcW w:w="999" w:type="pct"/>
          </w:tcPr>
          <w:p w:rsidR="008F362E" w:rsidRPr="00FF513D" w:rsidRDefault="008F362E" w:rsidP="00FF513D">
            <w:pPr>
              <w:ind w:right="-720"/>
              <w:rPr>
                <w:sz w:val="24"/>
              </w:rPr>
            </w:pPr>
          </w:p>
        </w:tc>
      </w:tr>
      <w:tr w:rsidR="008E060B" w:rsidRPr="008E060B" w:rsidTr="00D71865">
        <w:tc>
          <w:tcPr>
            <w:tcW w:w="2197" w:type="pct"/>
          </w:tcPr>
          <w:p w:rsidR="008E060B" w:rsidRDefault="008E060B" w:rsidP="00FF513D">
            <w:pPr>
              <w:ind w:right="-720"/>
              <w:rPr>
                <w:sz w:val="24"/>
              </w:rPr>
            </w:pPr>
            <w:r>
              <w:rPr>
                <w:sz w:val="24"/>
              </w:rPr>
              <w:t>Create random seating charts</w:t>
            </w:r>
          </w:p>
        </w:tc>
        <w:tc>
          <w:tcPr>
            <w:tcW w:w="895" w:type="pct"/>
          </w:tcPr>
          <w:p w:rsidR="008E060B" w:rsidRPr="00FF513D" w:rsidRDefault="008E060B" w:rsidP="00FF513D">
            <w:pPr>
              <w:ind w:right="-720"/>
              <w:rPr>
                <w:sz w:val="24"/>
              </w:rPr>
            </w:pPr>
          </w:p>
        </w:tc>
        <w:tc>
          <w:tcPr>
            <w:tcW w:w="909" w:type="pct"/>
          </w:tcPr>
          <w:p w:rsidR="008E060B" w:rsidRPr="00FF513D" w:rsidRDefault="008E060B" w:rsidP="00FF513D">
            <w:pPr>
              <w:ind w:right="-720"/>
              <w:rPr>
                <w:sz w:val="24"/>
              </w:rPr>
            </w:pPr>
          </w:p>
        </w:tc>
        <w:tc>
          <w:tcPr>
            <w:tcW w:w="999" w:type="pct"/>
          </w:tcPr>
          <w:p w:rsidR="008E060B" w:rsidRPr="008E060B" w:rsidRDefault="008E060B" w:rsidP="00FF513D">
            <w:pPr>
              <w:ind w:right="-720"/>
              <w:rPr>
                <w:sz w:val="22"/>
              </w:rPr>
            </w:pPr>
            <w:r w:rsidRPr="008E060B">
              <w:rPr>
                <w:sz w:val="22"/>
              </w:rPr>
              <w:t>12’x15’ surface area</w:t>
            </w:r>
          </w:p>
        </w:tc>
      </w:tr>
      <w:tr w:rsidR="001D5CCA" w:rsidRPr="00FF513D" w:rsidTr="00D71865">
        <w:tc>
          <w:tcPr>
            <w:tcW w:w="2197" w:type="pct"/>
          </w:tcPr>
          <w:p w:rsidR="001D5CCA" w:rsidRPr="00FF513D" w:rsidRDefault="001D5CCA" w:rsidP="001D5CCA">
            <w:pPr>
              <w:ind w:right="-720"/>
              <w:rPr>
                <w:sz w:val="24"/>
              </w:rPr>
            </w:pPr>
            <w:r>
              <w:rPr>
                <w:sz w:val="24"/>
              </w:rPr>
              <w:t>Receive and distribute practice materials</w:t>
            </w:r>
          </w:p>
        </w:tc>
        <w:tc>
          <w:tcPr>
            <w:tcW w:w="895" w:type="pct"/>
          </w:tcPr>
          <w:p w:rsidR="001D5CCA" w:rsidRPr="00FF513D" w:rsidRDefault="001D5CCA" w:rsidP="001D5CCA">
            <w:pPr>
              <w:ind w:right="-720"/>
              <w:rPr>
                <w:sz w:val="24"/>
              </w:rPr>
            </w:pPr>
          </w:p>
        </w:tc>
        <w:tc>
          <w:tcPr>
            <w:tcW w:w="909" w:type="pct"/>
          </w:tcPr>
          <w:p w:rsidR="001D5CCA" w:rsidRPr="00FF513D" w:rsidRDefault="001D5CCA" w:rsidP="001D5CCA">
            <w:pPr>
              <w:ind w:right="-720"/>
              <w:rPr>
                <w:sz w:val="24"/>
              </w:rPr>
            </w:pPr>
          </w:p>
        </w:tc>
        <w:tc>
          <w:tcPr>
            <w:tcW w:w="999" w:type="pct"/>
          </w:tcPr>
          <w:p w:rsidR="001D5CCA" w:rsidRPr="00FF513D" w:rsidRDefault="001D5CCA" w:rsidP="00BB7466">
            <w:pPr>
              <w:ind w:right="-720"/>
            </w:pPr>
            <w:r>
              <w:t xml:space="preserve">About </w:t>
            </w:r>
            <w:r w:rsidR="00BB7466">
              <w:t>November</w:t>
            </w:r>
          </w:p>
        </w:tc>
      </w:tr>
      <w:tr w:rsidR="001D5CCA" w:rsidRPr="00FF513D" w:rsidTr="00D71865">
        <w:tc>
          <w:tcPr>
            <w:tcW w:w="2197" w:type="pct"/>
          </w:tcPr>
          <w:p w:rsidR="00BB36CC" w:rsidRDefault="001D5CCA" w:rsidP="001D5CCA">
            <w:pPr>
              <w:ind w:right="-720"/>
              <w:rPr>
                <w:sz w:val="24"/>
              </w:rPr>
            </w:pPr>
            <w:r w:rsidRPr="00FF513D">
              <w:rPr>
                <w:sz w:val="24"/>
              </w:rPr>
              <w:t xml:space="preserve">Counselors download SSD and 504 lists </w:t>
            </w:r>
          </w:p>
          <w:p w:rsidR="001D5CCA" w:rsidRPr="00FF513D" w:rsidRDefault="001D5CCA" w:rsidP="001D5CCA">
            <w:pPr>
              <w:ind w:right="-720"/>
              <w:rPr>
                <w:sz w:val="24"/>
              </w:rPr>
            </w:pPr>
            <w:r w:rsidRPr="00FF513D">
              <w:rPr>
                <w:sz w:val="22"/>
                <w:szCs w:val="22"/>
              </w:rPr>
              <w:t>Non-standard Administration Reports (NAR)</w:t>
            </w:r>
          </w:p>
        </w:tc>
        <w:tc>
          <w:tcPr>
            <w:tcW w:w="895" w:type="pct"/>
          </w:tcPr>
          <w:p w:rsidR="001D5CCA" w:rsidRPr="00FF513D" w:rsidRDefault="001D5CCA" w:rsidP="001D5CCA">
            <w:pPr>
              <w:ind w:right="-720"/>
              <w:rPr>
                <w:sz w:val="24"/>
              </w:rPr>
            </w:pPr>
          </w:p>
        </w:tc>
        <w:tc>
          <w:tcPr>
            <w:tcW w:w="909" w:type="pct"/>
          </w:tcPr>
          <w:p w:rsidR="001D5CCA" w:rsidRPr="00FF513D" w:rsidRDefault="001D5CCA" w:rsidP="001D5CCA">
            <w:pPr>
              <w:ind w:right="-720"/>
              <w:rPr>
                <w:sz w:val="24"/>
              </w:rPr>
            </w:pPr>
          </w:p>
        </w:tc>
        <w:tc>
          <w:tcPr>
            <w:tcW w:w="999" w:type="pct"/>
          </w:tcPr>
          <w:p w:rsidR="001D5CCA" w:rsidRPr="00FF513D" w:rsidRDefault="001D5CCA" w:rsidP="001D5CCA">
            <w:pPr>
              <w:ind w:right="-720"/>
            </w:pPr>
            <w:r w:rsidRPr="00FF513D">
              <w:t xml:space="preserve">Different access code </w:t>
            </w:r>
          </w:p>
          <w:p w:rsidR="001D5CCA" w:rsidRPr="00FF513D" w:rsidRDefault="001D5CCA" w:rsidP="001D5CCA">
            <w:pPr>
              <w:ind w:right="-720"/>
            </w:pPr>
            <w:r w:rsidRPr="00FF513D">
              <w:t>for SSD/504 info</w:t>
            </w:r>
          </w:p>
        </w:tc>
      </w:tr>
      <w:tr w:rsidR="001D5CCA" w:rsidRPr="00FF513D" w:rsidTr="00D71865">
        <w:tc>
          <w:tcPr>
            <w:tcW w:w="2197" w:type="pct"/>
          </w:tcPr>
          <w:p w:rsidR="001D5CCA" w:rsidRPr="00FF513D" w:rsidRDefault="001D5CCA" w:rsidP="001D5CCA">
            <w:pPr>
              <w:ind w:right="-720"/>
              <w:rPr>
                <w:sz w:val="24"/>
              </w:rPr>
            </w:pPr>
            <w:r w:rsidRPr="00FF513D">
              <w:rPr>
                <w:sz w:val="24"/>
              </w:rPr>
              <w:t xml:space="preserve">Order non-standard materials and </w:t>
            </w:r>
            <w:r w:rsidR="008365AA">
              <w:rPr>
                <w:sz w:val="24"/>
              </w:rPr>
              <w:t>a</w:t>
            </w:r>
            <w:r w:rsidRPr="00FF513D">
              <w:rPr>
                <w:sz w:val="24"/>
              </w:rPr>
              <w:t xml:space="preserve">dditional </w:t>
            </w:r>
          </w:p>
          <w:p w:rsidR="001D5CCA" w:rsidRPr="00FF513D" w:rsidRDefault="001D5CCA" w:rsidP="001D5CCA">
            <w:pPr>
              <w:ind w:right="-720"/>
              <w:rPr>
                <w:sz w:val="24"/>
              </w:rPr>
            </w:pPr>
            <w:r w:rsidRPr="00FF513D">
              <w:rPr>
                <w:sz w:val="24"/>
              </w:rPr>
              <w:t xml:space="preserve">booklets if needed by </w:t>
            </w:r>
            <w:r w:rsidRPr="00DC4010">
              <w:rPr>
                <w:b/>
                <w:color w:val="FF0000"/>
                <w:sz w:val="24"/>
              </w:rPr>
              <w:t>February 2</w:t>
            </w:r>
          </w:p>
        </w:tc>
        <w:tc>
          <w:tcPr>
            <w:tcW w:w="895" w:type="pct"/>
          </w:tcPr>
          <w:p w:rsidR="001D5CCA" w:rsidRPr="00FF513D" w:rsidRDefault="001D5CCA" w:rsidP="001D5CCA">
            <w:pPr>
              <w:ind w:right="-720"/>
              <w:rPr>
                <w:sz w:val="24"/>
              </w:rPr>
            </w:pPr>
          </w:p>
        </w:tc>
        <w:tc>
          <w:tcPr>
            <w:tcW w:w="909" w:type="pct"/>
          </w:tcPr>
          <w:p w:rsidR="001D5CCA" w:rsidRPr="00FF513D" w:rsidRDefault="001D5CCA" w:rsidP="001D5CCA">
            <w:pPr>
              <w:ind w:right="-720"/>
              <w:rPr>
                <w:sz w:val="24"/>
              </w:rPr>
            </w:pPr>
          </w:p>
        </w:tc>
        <w:tc>
          <w:tcPr>
            <w:tcW w:w="999" w:type="pct"/>
          </w:tcPr>
          <w:p w:rsidR="001D5CCA" w:rsidRPr="00FF513D" w:rsidRDefault="001D5CCA" w:rsidP="001D5CCA">
            <w:pPr>
              <w:ind w:right="-720"/>
            </w:pPr>
          </w:p>
        </w:tc>
      </w:tr>
      <w:tr w:rsidR="001D5CCA" w:rsidRPr="00FF513D" w:rsidTr="00D71865">
        <w:tc>
          <w:tcPr>
            <w:tcW w:w="2197" w:type="pct"/>
          </w:tcPr>
          <w:p w:rsidR="001D5CCA" w:rsidRPr="00FF513D" w:rsidRDefault="001D5CCA" w:rsidP="00BB36CC">
            <w:pPr>
              <w:ind w:right="-720"/>
              <w:rPr>
                <w:sz w:val="24"/>
              </w:rPr>
            </w:pPr>
            <w:r w:rsidRPr="00BB36CC">
              <w:rPr>
                <w:color w:val="FF0000"/>
                <w:sz w:val="24"/>
              </w:rPr>
              <w:t xml:space="preserve">Provide </w:t>
            </w:r>
            <w:r w:rsidR="00BB36CC" w:rsidRPr="00BB36CC">
              <w:rPr>
                <w:color w:val="FF0000"/>
                <w:sz w:val="24"/>
              </w:rPr>
              <w:t>MP3 players</w:t>
            </w:r>
          </w:p>
        </w:tc>
        <w:tc>
          <w:tcPr>
            <w:tcW w:w="895" w:type="pct"/>
          </w:tcPr>
          <w:p w:rsidR="001D5CCA" w:rsidRPr="00FF513D" w:rsidRDefault="001D5CCA" w:rsidP="001D5CCA">
            <w:pPr>
              <w:ind w:right="-720"/>
              <w:rPr>
                <w:sz w:val="24"/>
              </w:rPr>
            </w:pPr>
          </w:p>
        </w:tc>
        <w:tc>
          <w:tcPr>
            <w:tcW w:w="909" w:type="pct"/>
          </w:tcPr>
          <w:p w:rsidR="001D5CCA" w:rsidRPr="00FF513D" w:rsidRDefault="001D5CCA" w:rsidP="001D5CCA">
            <w:pPr>
              <w:ind w:right="-720"/>
              <w:rPr>
                <w:sz w:val="24"/>
              </w:rPr>
            </w:pPr>
          </w:p>
        </w:tc>
        <w:tc>
          <w:tcPr>
            <w:tcW w:w="999" w:type="pct"/>
          </w:tcPr>
          <w:p w:rsidR="001D5CCA" w:rsidRPr="00FF513D" w:rsidRDefault="001D5CCA" w:rsidP="001D5CCA">
            <w:pPr>
              <w:ind w:right="-720"/>
            </w:pPr>
          </w:p>
        </w:tc>
      </w:tr>
      <w:tr w:rsidR="001D5CCA" w:rsidRPr="00FF513D" w:rsidTr="00D71865">
        <w:tc>
          <w:tcPr>
            <w:tcW w:w="2197" w:type="pct"/>
          </w:tcPr>
          <w:p w:rsidR="00D455DF" w:rsidRDefault="00D455DF" w:rsidP="001D5CCA">
            <w:pPr>
              <w:ind w:right="-720"/>
              <w:rPr>
                <w:sz w:val="24"/>
              </w:rPr>
            </w:pPr>
            <w:r>
              <w:rPr>
                <w:sz w:val="24"/>
              </w:rPr>
              <w:t>I</w:t>
            </w:r>
            <w:r w:rsidR="001D5CCA" w:rsidRPr="008365AA">
              <w:rPr>
                <w:sz w:val="24"/>
              </w:rPr>
              <w:t>nventory test documents</w:t>
            </w:r>
            <w:r>
              <w:rPr>
                <w:sz w:val="24"/>
              </w:rPr>
              <w:t xml:space="preserve"> arriving </w:t>
            </w:r>
            <w:r w:rsidR="008E060B">
              <w:rPr>
                <w:sz w:val="24"/>
              </w:rPr>
              <w:t>on</w:t>
            </w:r>
            <w:r>
              <w:rPr>
                <w:sz w:val="24"/>
              </w:rPr>
              <w:t xml:space="preserve"> Feb 26</w:t>
            </w:r>
          </w:p>
          <w:p w:rsidR="008365AA" w:rsidRPr="008365AA" w:rsidRDefault="001D5CCA" w:rsidP="008E060B">
            <w:pPr>
              <w:ind w:right="-720"/>
              <w:rPr>
                <w:b/>
                <w:color w:val="FF0000"/>
                <w:sz w:val="24"/>
              </w:rPr>
            </w:pPr>
            <w:r w:rsidRPr="008365AA">
              <w:rPr>
                <w:sz w:val="24"/>
              </w:rPr>
              <w:t xml:space="preserve">from CB </w:t>
            </w:r>
            <w:r w:rsidR="008365AA" w:rsidRPr="008365AA">
              <w:rPr>
                <w:sz w:val="24"/>
              </w:rPr>
              <w:t>by</w:t>
            </w:r>
            <w:r w:rsidRPr="008365AA">
              <w:rPr>
                <w:sz w:val="24"/>
              </w:rPr>
              <w:t xml:space="preserve"> </w:t>
            </w:r>
            <w:r w:rsidRPr="008365AA">
              <w:rPr>
                <w:b/>
                <w:sz w:val="24"/>
              </w:rPr>
              <w:t xml:space="preserve">February </w:t>
            </w:r>
            <w:r w:rsidR="008365AA" w:rsidRPr="008365AA">
              <w:rPr>
                <w:b/>
                <w:sz w:val="24"/>
              </w:rPr>
              <w:t>29</w:t>
            </w:r>
            <w:r w:rsidR="008E060B">
              <w:rPr>
                <w:b/>
                <w:sz w:val="24"/>
              </w:rPr>
              <w:t xml:space="preserve"> </w:t>
            </w:r>
            <w:r w:rsidR="008E060B" w:rsidRPr="008E060B">
              <w:rPr>
                <w:sz w:val="24"/>
              </w:rPr>
              <w:t xml:space="preserve">(within 24 </w:t>
            </w:r>
            <w:proofErr w:type="spellStart"/>
            <w:r w:rsidR="008E060B" w:rsidRPr="008E060B">
              <w:rPr>
                <w:sz w:val="24"/>
              </w:rPr>
              <w:t>hrs</w:t>
            </w:r>
            <w:proofErr w:type="spellEnd"/>
            <w:r w:rsidR="008E060B" w:rsidRPr="008E060B">
              <w:rPr>
                <w:sz w:val="24"/>
              </w:rPr>
              <w:t>)</w:t>
            </w:r>
          </w:p>
        </w:tc>
        <w:tc>
          <w:tcPr>
            <w:tcW w:w="895" w:type="pct"/>
          </w:tcPr>
          <w:p w:rsidR="001D5CCA" w:rsidRPr="00FF513D" w:rsidRDefault="001D5CCA" w:rsidP="001D5CCA">
            <w:pPr>
              <w:ind w:right="-720"/>
              <w:rPr>
                <w:sz w:val="24"/>
              </w:rPr>
            </w:pPr>
          </w:p>
        </w:tc>
        <w:tc>
          <w:tcPr>
            <w:tcW w:w="909" w:type="pct"/>
          </w:tcPr>
          <w:p w:rsidR="001D5CCA" w:rsidRPr="00FF513D" w:rsidRDefault="001D5CCA" w:rsidP="001D5CCA">
            <w:pPr>
              <w:ind w:right="-720"/>
              <w:rPr>
                <w:sz w:val="24"/>
              </w:rPr>
            </w:pPr>
          </w:p>
        </w:tc>
        <w:tc>
          <w:tcPr>
            <w:tcW w:w="999" w:type="pct"/>
          </w:tcPr>
          <w:p w:rsidR="001D5CCA" w:rsidRPr="00FF513D" w:rsidRDefault="001D5CCA" w:rsidP="001D5CCA">
            <w:pPr>
              <w:ind w:right="-720"/>
            </w:pPr>
            <w:r w:rsidRPr="00FF513D">
              <w:t>Do not unseal</w:t>
            </w:r>
          </w:p>
        </w:tc>
      </w:tr>
      <w:tr w:rsidR="001D5CCA" w:rsidRPr="00FF513D" w:rsidTr="00D71865">
        <w:tc>
          <w:tcPr>
            <w:tcW w:w="2197" w:type="pct"/>
          </w:tcPr>
          <w:p w:rsidR="001D5CCA" w:rsidRPr="008E060B" w:rsidRDefault="001D5CCA" w:rsidP="001D5CCA">
            <w:pPr>
              <w:ind w:right="-59"/>
              <w:rPr>
                <w:sz w:val="24"/>
              </w:rPr>
            </w:pPr>
            <w:r w:rsidRPr="008E060B">
              <w:rPr>
                <w:sz w:val="24"/>
              </w:rPr>
              <w:t>Ensure that all eligible students complete the Blue fee waiver card provided by CB</w:t>
            </w:r>
          </w:p>
        </w:tc>
        <w:tc>
          <w:tcPr>
            <w:tcW w:w="895" w:type="pct"/>
          </w:tcPr>
          <w:p w:rsidR="001D5CCA" w:rsidRPr="00FF513D" w:rsidRDefault="001D5CCA" w:rsidP="001D5CCA">
            <w:pPr>
              <w:ind w:right="-720"/>
              <w:rPr>
                <w:sz w:val="24"/>
              </w:rPr>
            </w:pPr>
          </w:p>
        </w:tc>
        <w:tc>
          <w:tcPr>
            <w:tcW w:w="909" w:type="pct"/>
          </w:tcPr>
          <w:p w:rsidR="001D5CCA" w:rsidRPr="00FF513D" w:rsidRDefault="001D5CCA" w:rsidP="001D5CCA">
            <w:pPr>
              <w:ind w:right="-720"/>
              <w:rPr>
                <w:sz w:val="24"/>
              </w:rPr>
            </w:pPr>
          </w:p>
        </w:tc>
        <w:tc>
          <w:tcPr>
            <w:tcW w:w="999" w:type="pct"/>
          </w:tcPr>
          <w:p w:rsidR="001D5CCA" w:rsidRPr="00FF513D" w:rsidRDefault="001D5CCA" w:rsidP="001D5CCA">
            <w:pPr>
              <w:ind w:right="-720"/>
            </w:pPr>
            <w:r w:rsidRPr="00FF513D">
              <w:t xml:space="preserve">Arrive about 2 weeks </w:t>
            </w:r>
          </w:p>
          <w:p w:rsidR="001D5CCA" w:rsidRPr="00FF513D" w:rsidRDefault="001D5CCA" w:rsidP="001D5CCA">
            <w:pPr>
              <w:ind w:right="-720"/>
            </w:pPr>
            <w:r w:rsidRPr="00FF513D">
              <w:t xml:space="preserve">before testing </w:t>
            </w:r>
          </w:p>
        </w:tc>
      </w:tr>
      <w:tr w:rsidR="001D5CCA" w:rsidRPr="00FF513D" w:rsidTr="00D71865">
        <w:tc>
          <w:tcPr>
            <w:tcW w:w="2197" w:type="pct"/>
          </w:tcPr>
          <w:p w:rsidR="001D5CCA" w:rsidRPr="008E060B" w:rsidRDefault="001D5CCA" w:rsidP="001D5CCA">
            <w:pPr>
              <w:ind w:right="-720"/>
              <w:rPr>
                <w:sz w:val="24"/>
              </w:rPr>
            </w:pPr>
            <w:r w:rsidRPr="008E060B">
              <w:rPr>
                <w:sz w:val="24"/>
              </w:rPr>
              <w:t>Order additional Blue Cards if needed</w:t>
            </w:r>
          </w:p>
        </w:tc>
        <w:tc>
          <w:tcPr>
            <w:tcW w:w="895" w:type="pct"/>
          </w:tcPr>
          <w:p w:rsidR="001D5CCA" w:rsidRPr="00FF513D" w:rsidRDefault="001D5CCA" w:rsidP="001D5CCA">
            <w:pPr>
              <w:ind w:right="-720"/>
              <w:rPr>
                <w:sz w:val="24"/>
              </w:rPr>
            </w:pPr>
          </w:p>
        </w:tc>
        <w:tc>
          <w:tcPr>
            <w:tcW w:w="909" w:type="pct"/>
          </w:tcPr>
          <w:p w:rsidR="001D5CCA" w:rsidRPr="00FF513D" w:rsidRDefault="001D5CCA" w:rsidP="001D5CCA">
            <w:pPr>
              <w:ind w:right="-720"/>
              <w:rPr>
                <w:sz w:val="24"/>
              </w:rPr>
            </w:pPr>
          </w:p>
        </w:tc>
        <w:tc>
          <w:tcPr>
            <w:tcW w:w="999" w:type="pct"/>
          </w:tcPr>
          <w:p w:rsidR="001D5CCA" w:rsidRPr="00FF513D" w:rsidRDefault="001D5CCA" w:rsidP="001D5CCA">
            <w:pPr>
              <w:ind w:right="-720"/>
            </w:pPr>
          </w:p>
        </w:tc>
      </w:tr>
      <w:tr w:rsidR="008E060B" w:rsidTr="00D71865">
        <w:trPr>
          <w:trHeight w:val="293"/>
        </w:trPr>
        <w:tc>
          <w:tcPr>
            <w:tcW w:w="2197" w:type="pct"/>
          </w:tcPr>
          <w:p w:rsidR="008E060B" w:rsidRDefault="008E060B" w:rsidP="001D5CCA">
            <w:pPr>
              <w:ind w:right="-720"/>
              <w:rPr>
                <w:sz w:val="24"/>
              </w:rPr>
            </w:pPr>
            <w:r>
              <w:rPr>
                <w:sz w:val="24"/>
              </w:rPr>
              <w:t>Return Student Data Questionnaire before</w:t>
            </w:r>
          </w:p>
          <w:p w:rsidR="008E060B" w:rsidRDefault="008E060B" w:rsidP="001D5CCA">
            <w:pPr>
              <w:ind w:right="-720"/>
              <w:rPr>
                <w:sz w:val="24"/>
              </w:rPr>
            </w:pPr>
            <w:r>
              <w:rPr>
                <w:sz w:val="24"/>
              </w:rPr>
              <w:t>test date</w:t>
            </w:r>
          </w:p>
        </w:tc>
        <w:tc>
          <w:tcPr>
            <w:tcW w:w="895" w:type="pct"/>
          </w:tcPr>
          <w:p w:rsidR="008E060B" w:rsidRDefault="008E060B" w:rsidP="001D5CCA">
            <w:pPr>
              <w:ind w:right="-720"/>
              <w:rPr>
                <w:sz w:val="24"/>
              </w:rPr>
            </w:pPr>
          </w:p>
        </w:tc>
        <w:tc>
          <w:tcPr>
            <w:tcW w:w="909" w:type="pct"/>
          </w:tcPr>
          <w:p w:rsidR="008E060B" w:rsidRDefault="008E060B" w:rsidP="001D5CCA">
            <w:pPr>
              <w:ind w:right="-720"/>
              <w:rPr>
                <w:sz w:val="24"/>
              </w:rPr>
            </w:pPr>
          </w:p>
        </w:tc>
        <w:tc>
          <w:tcPr>
            <w:tcW w:w="999" w:type="pct"/>
          </w:tcPr>
          <w:p w:rsidR="008E060B" w:rsidRDefault="008E060B" w:rsidP="001D5CCA">
            <w:pPr>
              <w:ind w:right="-720"/>
              <w:rPr>
                <w:sz w:val="24"/>
              </w:rPr>
            </w:pPr>
          </w:p>
        </w:tc>
      </w:tr>
      <w:tr w:rsidR="001D5CCA" w:rsidTr="00D71865">
        <w:trPr>
          <w:trHeight w:val="293"/>
        </w:trPr>
        <w:tc>
          <w:tcPr>
            <w:tcW w:w="2197" w:type="pct"/>
          </w:tcPr>
          <w:p w:rsidR="001D5CCA" w:rsidRDefault="001D5CCA" w:rsidP="001D5CCA">
            <w:pPr>
              <w:ind w:right="-720"/>
              <w:rPr>
                <w:sz w:val="24"/>
              </w:rPr>
            </w:pPr>
            <w:r>
              <w:rPr>
                <w:sz w:val="24"/>
              </w:rPr>
              <w:t xml:space="preserve">Sort </w:t>
            </w:r>
            <w:r w:rsidR="00EE7789">
              <w:rPr>
                <w:sz w:val="24"/>
              </w:rPr>
              <w:t xml:space="preserve">test materials </w:t>
            </w:r>
            <w:r>
              <w:rPr>
                <w:sz w:val="24"/>
              </w:rPr>
              <w:t xml:space="preserve">by testing rooms </w:t>
            </w:r>
          </w:p>
        </w:tc>
        <w:tc>
          <w:tcPr>
            <w:tcW w:w="895" w:type="pct"/>
          </w:tcPr>
          <w:p w:rsidR="001D5CCA" w:rsidRDefault="001D5CCA" w:rsidP="001D5CCA">
            <w:pPr>
              <w:ind w:right="-720"/>
              <w:rPr>
                <w:sz w:val="24"/>
              </w:rPr>
            </w:pPr>
          </w:p>
        </w:tc>
        <w:tc>
          <w:tcPr>
            <w:tcW w:w="909" w:type="pct"/>
          </w:tcPr>
          <w:p w:rsidR="001D5CCA" w:rsidRDefault="001D5CCA" w:rsidP="001D5CCA">
            <w:pPr>
              <w:ind w:right="-720"/>
              <w:rPr>
                <w:sz w:val="24"/>
              </w:rPr>
            </w:pPr>
          </w:p>
        </w:tc>
        <w:tc>
          <w:tcPr>
            <w:tcW w:w="999" w:type="pct"/>
          </w:tcPr>
          <w:p w:rsidR="001D5CCA" w:rsidRDefault="001D5CCA" w:rsidP="001D5CCA">
            <w:pPr>
              <w:ind w:right="-720"/>
              <w:rPr>
                <w:sz w:val="24"/>
              </w:rPr>
            </w:pPr>
          </w:p>
        </w:tc>
      </w:tr>
      <w:tr w:rsidR="001D5CCA" w:rsidTr="00D71865">
        <w:trPr>
          <w:trHeight w:val="293"/>
        </w:trPr>
        <w:tc>
          <w:tcPr>
            <w:tcW w:w="2197" w:type="pct"/>
          </w:tcPr>
          <w:p w:rsidR="001D5CCA" w:rsidRDefault="001D5CCA" w:rsidP="001D5CCA">
            <w:pPr>
              <w:ind w:right="-720"/>
              <w:rPr>
                <w:sz w:val="24"/>
              </w:rPr>
            </w:pPr>
            <w:r>
              <w:rPr>
                <w:sz w:val="24"/>
              </w:rPr>
              <w:t>Create a list of absent students for make-up</w:t>
            </w:r>
          </w:p>
        </w:tc>
        <w:tc>
          <w:tcPr>
            <w:tcW w:w="895" w:type="pct"/>
          </w:tcPr>
          <w:p w:rsidR="001D5CCA" w:rsidRDefault="001D5CCA" w:rsidP="001D5CCA">
            <w:pPr>
              <w:ind w:right="-720"/>
              <w:rPr>
                <w:sz w:val="24"/>
              </w:rPr>
            </w:pPr>
          </w:p>
        </w:tc>
        <w:tc>
          <w:tcPr>
            <w:tcW w:w="909" w:type="pct"/>
          </w:tcPr>
          <w:p w:rsidR="001D5CCA" w:rsidRDefault="001D5CCA" w:rsidP="001D5CCA">
            <w:pPr>
              <w:ind w:right="-720"/>
              <w:rPr>
                <w:sz w:val="24"/>
              </w:rPr>
            </w:pPr>
          </w:p>
        </w:tc>
        <w:tc>
          <w:tcPr>
            <w:tcW w:w="999" w:type="pct"/>
          </w:tcPr>
          <w:p w:rsidR="001D5CCA" w:rsidRDefault="00D455DF" w:rsidP="001D5CCA">
            <w:pPr>
              <w:ind w:right="-720"/>
              <w:rPr>
                <w:sz w:val="24"/>
              </w:rPr>
            </w:pPr>
            <w:r>
              <w:rPr>
                <w:sz w:val="24"/>
              </w:rPr>
              <w:t>Make-up: May 7</w:t>
            </w:r>
          </w:p>
        </w:tc>
      </w:tr>
      <w:tr w:rsidR="001D5CCA" w:rsidTr="00D71865">
        <w:trPr>
          <w:trHeight w:val="293"/>
        </w:trPr>
        <w:tc>
          <w:tcPr>
            <w:tcW w:w="2197" w:type="pct"/>
          </w:tcPr>
          <w:p w:rsidR="001D5CCA" w:rsidRDefault="001D5CCA" w:rsidP="001D5CCA">
            <w:pPr>
              <w:ind w:right="-720"/>
              <w:rPr>
                <w:sz w:val="24"/>
              </w:rPr>
            </w:pPr>
            <w:r>
              <w:rPr>
                <w:sz w:val="24"/>
              </w:rPr>
              <w:t>Count, sign out/in to proctors</w:t>
            </w:r>
          </w:p>
        </w:tc>
        <w:tc>
          <w:tcPr>
            <w:tcW w:w="895" w:type="pct"/>
          </w:tcPr>
          <w:p w:rsidR="001D5CCA" w:rsidRDefault="001D5CCA" w:rsidP="001D5CCA">
            <w:pPr>
              <w:ind w:right="-720"/>
              <w:rPr>
                <w:sz w:val="24"/>
              </w:rPr>
            </w:pPr>
          </w:p>
        </w:tc>
        <w:tc>
          <w:tcPr>
            <w:tcW w:w="909" w:type="pct"/>
          </w:tcPr>
          <w:p w:rsidR="001D5CCA" w:rsidRDefault="001D5CCA" w:rsidP="001D5CCA">
            <w:pPr>
              <w:ind w:right="-720"/>
              <w:rPr>
                <w:sz w:val="24"/>
              </w:rPr>
            </w:pPr>
          </w:p>
        </w:tc>
        <w:tc>
          <w:tcPr>
            <w:tcW w:w="999" w:type="pct"/>
          </w:tcPr>
          <w:p w:rsidR="001D5CCA" w:rsidRDefault="001D5CCA" w:rsidP="001D5CCA">
            <w:pPr>
              <w:ind w:right="-720"/>
              <w:rPr>
                <w:sz w:val="24"/>
              </w:rPr>
            </w:pPr>
          </w:p>
        </w:tc>
      </w:tr>
      <w:tr w:rsidR="00DB4841" w:rsidTr="00D71865">
        <w:trPr>
          <w:trHeight w:val="602"/>
        </w:trPr>
        <w:tc>
          <w:tcPr>
            <w:tcW w:w="2197" w:type="pct"/>
          </w:tcPr>
          <w:p w:rsidR="00DB4841" w:rsidRDefault="00DB4841" w:rsidP="00DB4841">
            <w:pPr>
              <w:ind w:right="-72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On March 1, an email from CB will be </w:t>
            </w:r>
          </w:p>
          <w:p w:rsidR="008229F4" w:rsidRDefault="00DB4841" w:rsidP="00DB4841">
            <w:pPr>
              <w:ind w:right="-720"/>
              <w:rPr>
                <w:sz w:val="24"/>
              </w:rPr>
            </w:pPr>
            <w:r>
              <w:rPr>
                <w:sz w:val="24"/>
              </w:rPr>
              <w:t>sent to SAC</w:t>
            </w:r>
            <w:r w:rsidR="00A21314">
              <w:rPr>
                <w:sz w:val="24"/>
              </w:rPr>
              <w:t xml:space="preserve"> </w:t>
            </w:r>
            <w:r w:rsidR="008229F4">
              <w:rPr>
                <w:sz w:val="24"/>
              </w:rPr>
              <w:t>about custom courier test</w:t>
            </w:r>
          </w:p>
          <w:p w:rsidR="00DB4841" w:rsidRDefault="008229F4" w:rsidP="00DB4841">
            <w:pPr>
              <w:ind w:right="-720"/>
              <w:rPr>
                <w:sz w:val="24"/>
              </w:rPr>
            </w:pPr>
            <w:r>
              <w:rPr>
                <w:sz w:val="24"/>
              </w:rPr>
              <w:t>materials pick-up</w:t>
            </w:r>
          </w:p>
        </w:tc>
        <w:tc>
          <w:tcPr>
            <w:tcW w:w="895" w:type="pct"/>
          </w:tcPr>
          <w:p w:rsidR="00DB4841" w:rsidRDefault="00DB4841" w:rsidP="001D5CCA">
            <w:pPr>
              <w:ind w:right="-720"/>
              <w:rPr>
                <w:sz w:val="24"/>
              </w:rPr>
            </w:pPr>
          </w:p>
        </w:tc>
        <w:tc>
          <w:tcPr>
            <w:tcW w:w="909" w:type="pct"/>
          </w:tcPr>
          <w:p w:rsidR="00DB4841" w:rsidRDefault="00DB4841" w:rsidP="001D5CCA">
            <w:pPr>
              <w:ind w:right="-720"/>
              <w:rPr>
                <w:sz w:val="24"/>
              </w:rPr>
            </w:pPr>
          </w:p>
        </w:tc>
        <w:tc>
          <w:tcPr>
            <w:tcW w:w="999" w:type="pct"/>
          </w:tcPr>
          <w:p w:rsidR="00DB4841" w:rsidRDefault="00DB4841" w:rsidP="001D5CCA">
            <w:pPr>
              <w:ind w:right="-720"/>
              <w:rPr>
                <w:sz w:val="24"/>
              </w:rPr>
            </w:pPr>
          </w:p>
        </w:tc>
      </w:tr>
      <w:tr w:rsidR="001D5CCA" w:rsidTr="00D71865">
        <w:trPr>
          <w:trHeight w:val="602"/>
        </w:trPr>
        <w:tc>
          <w:tcPr>
            <w:tcW w:w="2197" w:type="pct"/>
          </w:tcPr>
          <w:p w:rsidR="001D5CCA" w:rsidRDefault="001D5CCA" w:rsidP="001D5CCA">
            <w:pPr>
              <w:ind w:right="-720"/>
              <w:rPr>
                <w:sz w:val="24"/>
              </w:rPr>
            </w:pPr>
            <w:r>
              <w:rPr>
                <w:sz w:val="24"/>
              </w:rPr>
              <w:t>Pack answer sheets for return to CB</w:t>
            </w:r>
          </w:p>
          <w:p w:rsidR="001D5CCA" w:rsidRDefault="001D5CCA" w:rsidP="001D5CCA">
            <w:pPr>
              <w:ind w:right="-720"/>
              <w:rPr>
                <w:sz w:val="24"/>
              </w:rPr>
            </w:pPr>
            <w:r>
              <w:rPr>
                <w:sz w:val="24"/>
              </w:rPr>
              <w:t>(testing day or 1 day later)</w:t>
            </w:r>
          </w:p>
        </w:tc>
        <w:tc>
          <w:tcPr>
            <w:tcW w:w="895" w:type="pct"/>
          </w:tcPr>
          <w:p w:rsidR="001D5CCA" w:rsidRDefault="001D5CCA" w:rsidP="001D5CCA">
            <w:pPr>
              <w:ind w:right="-720"/>
              <w:rPr>
                <w:sz w:val="24"/>
              </w:rPr>
            </w:pPr>
          </w:p>
        </w:tc>
        <w:tc>
          <w:tcPr>
            <w:tcW w:w="909" w:type="pct"/>
          </w:tcPr>
          <w:p w:rsidR="001D5CCA" w:rsidRDefault="001D5CCA" w:rsidP="001D5CCA">
            <w:pPr>
              <w:ind w:right="-720"/>
              <w:rPr>
                <w:sz w:val="24"/>
              </w:rPr>
            </w:pPr>
          </w:p>
        </w:tc>
        <w:tc>
          <w:tcPr>
            <w:tcW w:w="999" w:type="pct"/>
          </w:tcPr>
          <w:p w:rsidR="001D5CCA" w:rsidRDefault="001D5CCA" w:rsidP="001D5CCA">
            <w:pPr>
              <w:ind w:right="-720"/>
              <w:rPr>
                <w:sz w:val="24"/>
              </w:rPr>
            </w:pPr>
          </w:p>
        </w:tc>
      </w:tr>
      <w:tr w:rsidR="001D5CCA" w:rsidTr="00D71865">
        <w:trPr>
          <w:trHeight w:val="293"/>
        </w:trPr>
        <w:tc>
          <w:tcPr>
            <w:tcW w:w="2197" w:type="pct"/>
          </w:tcPr>
          <w:p w:rsidR="001D5CCA" w:rsidRDefault="001D5CCA" w:rsidP="001D5CCA">
            <w:pPr>
              <w:ind w:right="-720"/>
              <w:rPr>
                <w:sz w:val="24"/>
              </w:rPr>
            </w:pPr>
            <w:r>
              <w:rPr>
                <w:sz w:val="24"/>
              </w:rPr>
              <w:t>Secure booklets until scores return</w:t>
            </w:r>
          </w:p>
        </w:tc>
        <w:tc>
          <w:tcPr>
            <w:tcW w:w="895" w:type="pct"/>
          </w:tcPr>
          <w:p w:rsidR="001D5CCA" w:rsidRDefault="001D5CCA" w:rsidP="001D5CCA">
            <w:pPr>
              <w:ind w:right="-720"/>
              <w:rPr>
                <w:sz w:val="24"/>
              </w:rPr>
            </w:pPr>
          </w:p>
        </w:tc>
        <w:tc>
          <w:tcPr>
            <w:tcW w:w="909" w:type="pct"/>
          </w:tcPr>
          <w:p w:rsidR="001D5CCA" w:rsidRDefault="001D5CCA" w:rsidP="001D5CCA">
            <w:pPr>
              <w:ind w:right="-720"/>
              <w:rPr>
                <w:sz w:val="24"/>
              </w:rPr>
            </w:pPr>
          </w:p>
        </w:tc>
        <w:tc>
          <w:tcPr>
            <w:tcW w:w="999" w:type="pct"/>
          </w:tcPr>
          <w:p w:rsidR="001D5CCA" w:rsidRDefault="001D5CCA" w:rsidP="001D5CCA">
            <w:pPr>
              <w:ind w:right="-720"/>
              <w:rPr>
                <w:sz w:val="24"/>
              </w:rPr>
            </w:pPr>
          </w:p>
        </w:tc>
      </w:tr>
      <w:tr w:rsidR="001D5CCA" w:rsidTr="00D71865">
        <w:trPr>
          <w:trHeight w:val="293"/>
        </w:trPr>
        <w:tc>
          <w:tcPr>
            <w:tcW w:w="2197" w:type="pct"/>
          </w:tcPr>
          <w:p w:rsidR="001D5CCA" w:rsidRDefault="001D5CCA" w:rsidP="001D5CCA">
            <w:pPr>
              <w:ind w:right="-720"/>
              <w:rPr>
                <w:sz w:val="24"/>
              </w:rPr>
            </w:pPr>
            <w:r>
              <w:rPr>
                <w:sz w:val="24"/>
              </w:rPr>
              <w:t>Distribute scores to students</w:t>
            </w:r>
          </w:p>
        </w:tc>
        <w:tc>
          <w:tcPr>
            <w:tcW w:w="895" w:type="pct"/>
          </w:tcPr>
          <w:p w:rsidR="001D5CCA" w:rsidRDefault="001D5CCA" w:rsidP="001D5CCA">
            <w:pPr>
              <w:ind w:right="-720"/>
              <w:rPr>
                <w:sz w:val="24"/>
              </w:rPr>
            </w:pPr>
          </w:p>
        </w:tc>
        <w:tc>
          <w:tcPr>
            <w:tcW w:w="909" w:type="pct"/>
          </w:tcPr>
          <w:p w:rsidR="001D5CCA" w:rsidRDefault="001D5CCA" w:rsidP="001D5CCA">
            <w:pPr>
              <w:ind w:right="-720"/>
              <w:rPr>
                <w:sz w:val="24"/>
              </w:rPr>
            </w:pPr>
          </w:p>
        </w:tc>
        <w:tc>
          <w:tcPr>
            <w:tcW w:w="999" w:type="pct"/>
          </w:tcPr>
          <w:p w:rsidR="001D5CCA" w:rsidRDefault="001D5CCA" w:rsidP="001D5CCA">
            <w:pPr>
              <w:ind w:right="-720"/>
              <w:rPr>
                <w:sz w:val="24"/>
              </w:rPr>
            </w:pPr>
          </w:p>
        </w:tc>
      </w:tr>
    </w:tbl>
    <w:p w:rsidR="00304990" w:rsidRPr="00304990" w:rsidRDefault="00304990" w:rsidP="00304990">
      <w:pPr>
        <w:ind w:left="360" w:right="-720"/>
        <w:rPr>
          <w:sz w:val="24"/>
        </w:rPr>
      </w:pPr>
    </w:p>
    <w:p w:rsidR="00F337D3" w:rsidRPr="00304990" w:rsidRDefault="00C46C05" w:rsidP="00304990">
      <w:pPr>
        <w:pStyle w:val="ListParagraph"/>
        <w:numPr>
          <w:ilvl w:val="0"/>
          <w:numId w:val="17"/>
        </w:numPr>
        <w:tabs>
          <w:tab w:val="left" w:pos="810"/>
        </w:tabs>
        <w:ind w:left="360" w:right="-720"/>
        <w:rPr>
          <w:sz w:val="24"/>
        </w:rPr>
      </w:pPr>
      <w:r w:rsidRPr="00304990">
        <w:rPr>
          <w:b/>
          <w:sz w:val="24"/>
        </w:rPr>
        <w:t>Test Tools and Supplies</w:t>
      </w:r>
      <w:r w:rsidRPr="00304990">
        <w:rPr>
          <w:sz w:val="24"/>
        </w:rPr>
        <w:t xml:space="preserve">.  </w:t>
      </w:r>
      <w:r w:rsidR="004F0DD2" w:rsidRPr="00304990">
        <w:rPr>
          <w:sz w:val="24"/>
        </w:rPr>
        <w:t>Consult the DFA</w:t>
      </w:r>
      <w:r w:rsidR="00FD5547" w:rsidRPr="00304990">
        <w:rPr>
          <w:sz w:val="24"/>
        </w:rPr>
        <w:t>s</w:t>
      </w:r>
      <w:r w:rsidRPr="00304990">
        <w:rPr>
          <w:sz w:val="24"/>
        </w:rPr>
        <w:t xml:space="preserve"> to assist you in planning</w:t>
      </w:r>
      <w:r w:rsidR="004F0DD2" w:rsidRPr="00304990">
        <w:rPr>
          <w:sz w:val="24"/>
        </w:rPr>
        <w:t xml:space="preserve"> for tools and materials</w:t>
      </w:r>
      <w:r w:rsidRPr="00304990">
        <w:rPr>
          <w:sz w:val="24"/>
        </w:rPr>
        <w:t>.</w:t>
      </w:r>
    </w:p>
    <w:p w:rsidR="00473448" w:rsidRDefault="00C46C05" w:rsidP="00454BA2">
      <w:pPr>
        <w:ind w:left="360" w:right="-720"/>
        <w:rPr>
          <w:sz w:val="24"/>
        </w:rPr>
      </w:pPr>
      <w:r>
        <w:rPr>
          <w:sz w:val="24"/>
        </w:rPr>
        <w:t xml:space="preserve">  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5670"/>
      </w:tblGrid>
      <w:tr w:rsidR="001B57F0" w:rsidRPr="003F1D44" w:rsidTr="00304990">
        <w:tc>
          <w:tcPr>
            <w:tcW w:w="4500" w:type="dxa"/>
            <w:vAlign w:val="center"/>
          </w:tcPr>
          <w:p w:rsidR="001B57F0" w:rsidRDefault="001B57F0" w:rsidP="005E0F20">
            <w:pPr>
              <w:ind w:right="-7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Tools</w:t>
            </w:r>
          </w:p>
          <w:p w:rsidR="001B57F0" w:rsidRPr="003F1D44" w:rsidRDefault="001B57F0" w:rsidP="005E0F20">
            <w:pPr>
              <w:ind w:right="-720"/>
              <w:jc w:val="center"/>
              <w:rPr>
                <w:b/>
                <w:sz w:val="24"/>
              </w:rPr>
            </w:pPr>
          </w:p>
        </w:tc>
        <w:tc>
          <w:tcPr>
            <w:tcW w:w="5670" w:type="dxa"/>
          </w:tcPr>
          <w:p w:rsidR="001B57F0" w:rsidRPr="003F1D44" w:rsidRDefault="001B57F0" w:rsidP="00F337D3">
            <w:pPr>
              <w:ind w:right="-720"/>
              <w:rPr>
                <w:b/>
                <w:sz w:val="24"/>
              </w:rPr>
            </w:pPr>
            <w:r w:rsidRPr="003F1D44">
              <w:rPr>
                <w:b/>
                <w:sz w:val="24"/>
              </w:rPr>
              <w:t xml:space="preserve">Person </w:t>
            </w:r>
          </w:p>
          <w:p w:rsidR="001B57F0" w:rsidRPr="003F1D44" w:rsidRDefault="001B57F0" w:rsidP="00F337D3">
            <w:pPr>
              <w:ind w:right="-720"/>
              <w:rPr>
                <w:b/>
                <w:sz w:val="24"/>
              </w:rPr>
            </w:pPr>
            <w:r w:rsidRPr="003F1D44">
              <w:rPr>
                <w:b/>
                <w:sz w:val="24"/>
              </w:rPr>
              <w:t>Responsible</w:t>
            </w:r>
          </w:p>
        </w:tc>
      </w:tr>
      <w:tr w:rsidR="001B57F0" w:rsidRPr="003F1D44" w:rsidTr="00304990">
        <w:tc>
          <w:tcPr>
            <w:tcW w:w="4500" w:type="dxa"/>
          </w:tcPr>
          <w:p w:rsidR="00D857AB" w:rsidRDefault="001B57F0" w:rsidP="00D857AB">
            <w:pPr>
              <w:ind w:right="-720"/>
              <w:rPr>
                <w:sz w:val="24"/>
              </w:rPr>
            </w:pPr>
            <w:r>
              <w:rPr>
                <w:sz w:val="24"/>
              </w:rPr>
              <w:t>Allowable Calculators</w:t>
            </w:r>
            <w:r w:rsidR="00D857AB">
              <w:rPr>
                <w:sz w:val="24"/>
              </w:rPr>
              <w:t xml:space="preserve"> – if you have enough </w:t>
            </w:r>
          </w:p>
          <w:p w:rsidR="001B57F0" w:rsidRPr="003F1D44" w:rsidRDefault="00D857AB" w:rsidP="00D857AB">
            <w:pPr>
              <w:ind w:right="-720"/>
              <w:rPr>
                <w:sz w:val="24"/>
              </w:rPr>
            </w:pPr>
            <w:r>
              <w:rPr>
                <w:sz w:val="24"/>
              </w:rPr>
              <w:t xml:space="preserve">for every student who needs one. </w:t>
            </w:r>
          </w:p>
        </w:tc>
        <w:tc>
          <w:tcPr>
            <w:tcW w:w="5670" w:type="dxa"/>
          </w:tcPr>
          <w:p w:rsidR="001B57F0" w:rsidRPr="003F1D44" w:rsidRDefault="001B57F0" w:rsidP="00F337D3">
            <w:pPr>
              <w:ind w:right="-720"/>
              <w:rPr>
                <w:sz w:val="24"/>
              </w:rPr>
            </w:pPr>
          </w:p>
        </w:tc>
      </w:tr>
      <w:tr w:rsidR="001B57F0" w:rsidRPr="003F1D44" w:rsidTr="00304990">
        <w:tc>
          <w:tcPr>
            <w:tcW w:w="4500" w:type="dxa"/>
          </w:tcPr>
          <w:p w:rsidR="001B57F0" w:rsidRPr="001B57F0" w:rsidRDefault="001B57F0" w:rsidP="00F337D3">
            <w:pPr>
              <w:ind w:right="-720"/>
              <w:rPr>
                <w:sz w:val="24"/>
              </w:rPr>
            </w:pPr>
            <w:r w:rsidRPr="001B57F0">
              <w:rPr>
                <w:sz w:val="24"/>
              </w:rPr>
              <w:t># 2 Pencils</w:t>
            </w:r>
            <w:r w:rsidR="000E00A3">
              <w:rPr>
                <w:sz w:val="24"/>
              </w:rPr>
              <w:t xml:space="preserve"> only (no mechanical pencils)</w:t>
            </w:r>
          </w:p>
        </w:tc>
        <w:tc>
          <w:tcPr>
            <w:tcW w:w="5670" w:type="dxa"/>
          </w:tcPr>
          <w:p w:rsidR="001B57F0" w:rsidRPr="003F1D44" w:rsidRDefault="001B57F0" w:rsidP="00F337D3">
            <w:pPr>
              <w:ind w:right="-720"/>
              <w:rPr>
                <w:sz w:val="24"/>
              </w:rPr>
            </w:pPr>
          </w:p>
        </w:tc>
      </w:tr>
    </w:tbl>
    <w:p w:rsidR="00FF513D" w:rsidRDefault="00FF513D">
      <w:pPr>
        <w:ind w:right="-720"/>
        <w:rPr>
          <w:sz w:val="24"/>
        </w:rPr>
      </w:pPr>
    </w:p>
    <w:p w:rsidR="00D023B3" w:rsidRDefault="00C46C05" w:rsidP="00304990">
      <w:pPr>
        <w:numPr>
          <w:ilvl w:val="0"/>
          <w:numId w:val="17"/>
        </w:numPr>
        <w:ind w:left="360" w:right="-720"/>
        <w:rPr>
          <w:sz w:val="24"/>
        </w:rPr>
      </w:pPr>
      <w:r w:rsidRPr="00C46C05">
        <w:rPr>
          <w:b/>
          <w:sz w:val="24"/>
        </w:rPr>
        <w:t>Test Communication Plan</w:t>
      </w:r>
      <w:r>
        <w:rPr>
          <w:sz w:val="24"/>
        </w:rPr>
        <w:t>.  Please</w:t>
      </w:r>
      <w:r w:rsidR="008D4FBC">
        <w:rPr>
          <w:sz w:val="24"/>
        </w:rPr>
        <w:t xml:space="preserve"> indicate</w:t>
      </w:r>
      <w:r>
        <w:rPr>
          <w:sz w:val="24"/>
        </w:rPr>
        <w:t xml:space="preserve"> your test communication plan.</w:t>
      </w:r>
      <w:r w:rsidR="00D77467">
        <w:rPr>
          <w:sz w:val="24"/>
        </w:rPr>
        <w:t xml:space="preserve">  </w:t>
      </w:r>
    </w:p>
    <w:p w:rsidR="00C46C05" w:rsidRDefault="00C46C05" w:rsidP="00473448">
      <w:pPr>
        <w:ind w:left="360" w:right="-720"/>
        <w:rPr>
          <w:sz w:val="24"/>
        </w:rPr>
      </w:pPr>
    </w:p>
    <w:tbl>
      <w:tblPr>
        <w:tblStyle w:val="TableGrid"/>
        <w:tblW w:w="0" w:type="auto"/>
        <w:tblInd w:w="18" w:type="dxa"/>
        <w:tblLook w:val="01E0" w:firstRow="1" w:lastRow="1" w:firstColumn="1" w:lastColumn="1" w:noHBand="0" w:noVBand="0"/>
      </w:tblPr>
      <w:tblGrid>
        <w:gridCol w:w="2250"/>
        <w:gridCol w:w="3510"/>
        <w:gridCol w:w="1620"/>
        <w:gridCol w:w="2790"/>
      </w:tblGrid>
      <w:tr w:rsidR="00FB4F6C" w:rsidTr="00304990">
        <w:trPr>
          <w:trHeight w:val="556"/>
        </w:trPr>
        <w:tc>
          <w:tcPr>
            <w:tcW w:w="2250" w:type="dxa"/>
          </w:tcPr>
          <w:p w:rsidR="00FB4F6C" w:rsidRPr="00FB4F6C" w:rsidRDefault="00FB4F6C">
            <w:pPr>
              <w:ind w:right="-720"/>
              <w:rPr>
                <w:b/>
                <w:sz w:val="24"/>
              </w:rPr>
            </w:pPr>
            <w:r w:rsidRPr="00FB4F6C">
              <w:rPr>
                <w:b/>
                <w:sz w:val="24"/>
              </w:rPr>
              <w:t xml:space="preserve">Impacted </w:t>
            </w:r>
          </w:p>
          <w:p w:rsidR="00FB4F6C" w:rsidRPr="00FB4F6C" w:rsidRDefault="00FB4F6C">
            <w:pPr>
              <w:ind w:right="-720"/>
              <w:rPr>
                <w:b/>
                <w:sz w:val="24"/>
              </w:rPr>
            </w:pPr>
            <w:r w:rsidRPr="00FB4F6C">
              <w:rPr>
                <w:b/>
                <w:sz w:val="24"/>
              </w:rPr>
              <w:t>Group</w:t>
            </w:r>
          </w:p>
        </w:tc>
        <w:tc>
          <w:tcPr>
            <w:tcW w:w="3510" w:type="dxa"/>
          </w:tcPr>
          <w:p w:rsidR="00FB4F6C" w:rsidRPr="00FB4F6C" w:rsidRDefault="008D4FBC">
            <w:pPr>
              <w:ind w:right="-720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Communication(s)</w:t>
            </w:r>
          </w:p>
        </w:tc>
        <w:tc>
          <w:tcPr>
            <w:tcW w:w="1620" w:type="dxa"/>
          </w:tcPr>
          <w:p w:rsidR="00FB4F6C" w:rsidRPr="00FB4F6C" w:rsidRDefault="00FB4F6C">
            <w:pPr>
              <w:ind w:right="-720"/>
              <w:rPr>
                <w:b/>
                <w:sz w:val="24"/>
              </w:rPr>
            </w:pPr>
            <w:r w:rsidRPr="00FB4F6C">
              <w:rPr>
                <w:b/>
                <w:sz w:val="24"/>
              </w:rPr>
              <w:t>Date(s)</w:t>
            </w:r>
          </w:p>
        </w:tc>
        <w:tc>
          <w:tcPr>
            <w:tcW w:w="2790" w:type="dxa"/>
          </w:tcPr>
          <w:p w:rsidR="00FB4F6C" w:rsidRPr="00FB4F6C" w:rsidRDefault="00FB4F6C">
            <w:pPr>
              <w:ind w:right="-720"/>
              <w:rPr>
                <w:b/>
                <w:sz w:val="24"/>
              </w:rPr>
            </w:pPr>
            <w:r w:rsidRPr="00FB4F6C">
              <w:rPr>
                <w:b/>
                <w:sz w:val="24"/>
              </w:rPr>
              <w:t xml:space="preserve">Person </w:t>
            </w:r>
          </w:p>
          <w:p w:rsidR="00FB4F6C" w:rsidRPr="00FB4F6C" w:rsidRDefault="00FB4F6C">
            <w:pPr>
              <w:ind w:right="-720"/>
              <w:rPr>
                <w:b/>
                <w:sz w:val="24"/>
              </w:rPr>
            </w:pPr>
            <w:r w:rsidRPr="00FB4F6C">
              <w:rPr>
                <w:b/>
                <w:sz w:val="24"/>
              </w:rPr>
              <w:t>Responsible</w:t>
            </w:r>
          </w:p>
        </w:tc>
      </w:tr>
      <w:tr w:rsidR="00D42FA4" w:rsidTr="00304990">
        <w:trPr>
          <w:trHeight w:val="278"/>
        </w:trPr>
        <w:tc>
          <w:tcPr>
            <w:tcW w:w="2250" w:type="dxa"/>
          </w:tcPr>
          <w:p w:rsidR="00D42FA4" w:rsidRDefault="00D42FA4" w:rsidP="00D42FA4">
            <w:pPr>
              <w:ind w:right="-720"/>
              <w:rPr>
                <w:sz w:val="24"/>
              </w:rPr>
            </w:pPr>
            <w:r>
              <w:rPr>
                <w:sz w:val="24"/>
              </w:rPr>
              <w:t>Students</w:t>
            </w:r>
          </w:p>
        </w:tc>
        <w:tc>
          <w:tcPr>
            <w:tcW w:w="3510" w:type="dxa"/>
          </w:tcPr>
          <w:p w:rsidR="00D42FA4" w:rsidRDefault="00D023B3">
            <w:pPr>
              <w:ind w:right="-720"/>
              <w:rPr>
                <w:sz w:val="24"/>
              </w:rPr>
            </w:pPr>
            <w:r>
              <w:rPr>
                <w:sz w:val="24"/>
              </w:rPr>
              <w:t>Bring calculator</w:t>
            </w:r>
          </w:p>
          <w:p w:rsidR="00063A19" w:rsidRDefault="00063A19">
            <w:pPr>
              <w:ind w:right="-720"/>
              <w:rPr>
                <w:sz w:val="24"/>
              </w:rPr>
            </w:pPr>
            <w:r>
              <w:rPr>
                <w:sz w:val="24"/>
              </w:rPr>
              <w:t xml:space="preserve">Create or log in to CB account </w:t>
            </w:r>
          </w:p>
          <w:p w:rsidR="008229F4" w:rsidRDefault="008229F4">
            <w:pPr>
              <w:ind w:right="-720"/>
              <w:rPr>
                <w:sz w:val="24"/>
              </w:rPr>
            </w:pPr>
            <w:r>
              <w:rPr>
                <w:sz w:val="24"/>
              </w:rPr>
              <w:t>by March 11 t</w:t>
            </w:r>
            <w:r w:rsidR="00063A19">
              <w:rPr>
                <w:sz w:val="24"/>
              </w:rPr>
              <w:t xml:space="preserve">o specify which </w:t>
            </w:r>
          </w:p>
          <w:p w:rsidR="00063A19" w:rsidRDefault="00063A19">
            <w:pPr>
              <w:ind w:right="-720"/>
              <w:rPr>
                <w:sz w:val="24"/>
              </w:rPr>
            </w:pPr>
            <w:r>
              <w:rPr>
                <w:sz w:val="24"/>
              </w:rPr>
              <w:t>colleges will automatically</w:t>
            </w:r>
          </w:p>
          <w:p w:rsidR="00304F01" w:rsidRDefault="00063A19">
            <w:pPr>
              <w:ind w:right="-720"/>
              <w:rPr>
                <w:sz w:val="24"/>
              </w:rPr>
            </w:pPr>
            <w:proofErr w:type="gramStart"/>
            <w:r>
              <w:rPr>
                <w:sz w:val="24"/>
              </w:rPr>
              <w:t>receive</w:t>
            </w:r>
            <w:proofErr w:type="gramEnd"/>
            <w:r>
              <w:rPr>
                <w:sz w:val="24"/>
              </w:rPr>
              <w:t xml:space="preserve"> student scores</w:t>
            </w:r>
            <w:r w:rsidR="00304F01">
              <w:rPr>
                <w:sz w:val="24"/>
              </w:rPr>
              <w:t xml:space="preserve"> for free</w:t>
            </w:r>
            <w:r>
              <w:rPr>
                <w:sz w:val="24"/>
              </w:rPr>
              <w:t xml:space="preserve">. </w:t>
            </w:r>
          </w:p>
          <w:p w:rsidR="00304F01" w:rsidRDefault="00304F01">
            <w:pPr>
              <w:ind w:right="-720"/>
              <w:rPr>
                <w:sz w:val="24"/>
              </w:rPr>
            </w:pPr>
            <w:r>
              <w:rPr>
                <w:sz w:val="24"/>
              </w:rPr>
              <w:t xml:space="preserve">The account </w:t>
            </w:r>
            <w:r w:rsidR="00063A19">
              <w:rPr>
                <w:sz w:val="24"/>
              </w:rPr>
              <w:t>will also allow</w:t>
            </w:r>
          </w:p>
          <w:p w:rsidR="00063A19" w:rsidRDefault="00063A19">
            <w:pPr>
              <w:ind w:right="-720"/>
              <w:rPr>
                <w:sz w:val="24"/>
              </w:rPr>
            </w:pPr>
            <w:r>
              <w:rPr>
                <w:sz w:val="24"/>
              </w:rPr>
              <w:t>student</w:t>
            </w:r>
            <w:r w:rsidR="00304F01">
              <w:rPr>
                <w:sz w:val="24"/>
              </w:rPr>
              <w:t>s</w:t>
            </w:r>
            <w:r>
              <w:rPr>
                <w:sz w:val="24"/>
              </w:rPr>
              <w:t xml:space="preserve"> to view</w:t>
            </w:r>
            <w:r w:rsidR="00304F01">
              <w:rPr>
                <w:sz w:val="24"/>
              </w:rPr>
              <w:t xml:space="preserve"> their</w:t>
            </w:r>
            <w:r>
              <w:rPr>
                <w:sz w:val="24"/>
              </w:rPr>
              <w:t xml:space="preserve"> test </w:t>
            </w:r>
          </w:p>
          <w:p w:rsidR="00063A19" w:rsidRDefault="00063A19">
            <w:pPr>
              <w:ind w:right="-720"/>
              <w:rPr>
                <w:sz w:val="24"/>
              </w:rPr>
            </w:pPr>
            <w:proofErr w:type="gramStart"/>
            <w:r>
              <w:rPr>
                <w:sz w:val="24"/>
              </w:rPr>
              <w:t>scores</w:t>
            </w:r>
            <w:proofErr w:type="gramEnd"/>
            <w:r>
              <w:rPr>
                <w:sz w:val="24"/>
              </w:rPr>
              <w:t xml:space="preserve"> online.</w:t>
            </w:r>
          </w:p>
        </w:tc>
        <w:tc>
          <w:tcPr>
            <w:tcW w:w="1620" w:type="dxa"/>
          </w:tcPr>
          <w:p w:rsidR="00D42FA4" w:rsidRDefault="00D42FA4">
            <w:pPr>
              <w:ind w:right="-720"/>
              <w:rPr>
                <w:sz w:val="24"/>
              </w:rPr>
            </w:pPr>
          </w:p>
        </w:tc>
        <w:tc>
          <w:tcPr>
            <w:tcW w:w="2790" w:type="dxa"/>
          </w:tcPr>
          <w:p w:rsidR="00D42FA4" w:rsidRDefault="00D42FA4">
            <w:pPr>
              <w:ind w:right="-720"/>
              <w:rPr>
                <w:sz w:val="24"/>
              </w:rPr>
            </w:pPr>
          </w:p>
        </w:tc>
      </w:tr>
      <w:tr w:rsidR="00D42FA4" w:rsidTr="00304990">
        <w:trPr>
          <w:trHeight w:val="278"/>
        </w:trPr>
        <w:tc>
          <w:tcPr>
            <w:tcW w:w="2250" w:type="dxa"/>
          </w:tcPr>
          <w:p w:rsidR="00D42FA4" w:rsidRDefault="00D42FA4" w:rsidP="00D42FA4">
            <w:pPr>
              <w:ind w:right="-720"/>
              <w:rPr>
                <w:sz w:val="24"/>
              </w:rPr>
            </w:pPr>
            <w:r>
              <w:rPr>
                <w:sz w:val="24"/>
              </w:rPr>
              <w:t>Parents</w:t>
            </w:r>
          </w:p>
        </w:tc>
        <w:tc>
          <w:tcPr>
            <w:tcW w:w="3510" w:type="dxa"/>
          </w:tcPr>
          <w:p w:rsidR="00D42FA4" w:rsidRDefault="00D023B3">
            <w:pPr>
              <w:ind w:right="-720"/>
              <w:rPr>
                <w:sz w:val="24"/>
              </w:rPr>
            </w:pPr>
            <w:r>
              <w:rPr>
                <w:sz w:val="24"/>
              </w:rPr>
              <w:t>Testing time and schedule changes</w:t>
            </w:r>
          </w:p>
        </w:tc>
        <w:tc>
          <w:tcPr>
            <w:tcW w:w="1620" w:type="dxa"/>
          </w:tcPr>
          <w:p w:rsidR="00D42FA4" w:rsidRDefault="00D42FA4">
            <w:pPr>
              <w:ind w:right="-720"/>
              <w:rPr>
                <w:sz w:val="24"/>
              </w:rPr>
            </w:pPr>
          </w:p>
        </w:tc>
        <w:tc>
          <w:tcPr>
            <w:tcW w:w="2790" w:type="dxa"/>
          </w:tcPr>
          <w:p w:rsidR="00D42FA4" w:rsidRDefault="00D42FA4">
            <w:pPr>
              <w:ind w:right="-720"/>
              <w:rPr>
                <w:sz w:val="24"/>
              </w:rPr>
            </w:pPr>
          </w:p>
        </w:tc>
      </w:tr>
      <w:tr w:rsidR="00D42FA4" w:rsidTr="00304990">
        <w:trPr>
          <w:trHeight w:val="278"/>
        </w:trPr>
        <w:tc>
          <w:tcPr>
            <w:tcW w:w="2250" w:type="dxa"/>
          </w:tcPr>
          <w:p w:rsidR="00D42FA4" w:rsidRDefault="00D42FA4" w:rsidP="00D42FA4">
            <w:pPr>
              <w:ind w:right="-720"/>
              <w:rPr>
                <w:sz w:val="24"/>
              </w:rPr>
            </w:pPr>
            <w:r>
              <w:rPr>
                <w:sz w:val="24"/>
              </w:rPr>
              <w:t xml:space="preserve">Teacher/Faculty </w:t>
            </w:r>
          </w:p>
        </w:tc>
        <w:tc>
          <w:tcPr>
            <w:tcW w:w="3510" w:type="dxa"/>
          </w:tcPr>
          <w:p w:rsidR="00D42FA4" w:rsidRDefault="0014516C">
            <w:pPr>
              <w:ind w:right="-720"/>
              <w:rPr>
                <w:sz w:val="24"/>
              </w:rPr>
            </w:pPr>
            <w:r>
              <w:rPr>
                <w:sz w:val="24"/>
              </w:rPr>
              <w:t>Is your child taking a</w:t>
            </w:r>
            <w:r w:rsidR="00D71865">
              <w:rPr>
                <w:sz w:val="24"/>
              </w:rPr>
              <w:t xml:space="preserve"> </w:t>
            </w:r>
            <w:r w:rsidR="00D023B3">
              <w:rPr>
                <w:sz w:val="24"/>
              </w:rPr>
              <w:t>SAT?</w:t>
            </w:r>
          </w:p>
        </w:tc>
        <w:tc>
          <w:tcPr>
            <w:tcW w:w="1620" w:type="dxa"/>
          </w:tcPr>
          <w:p w:rsidR="00D42FA4" w:rsidRDefault="00D42FA4">
            <w:pPr>
              <w:ind w:right="-720"/>
              <w:rPr>
                <w:sz w:val="24"/>
              </w:rPr>
            </w:pPr>
          </w:p>
        </w:tc>
        <w:tc>
          <w:tcPr>
            <w:tcW w:w="2790" w:type="dxa"/>
          </w:tcPr>
          <w:p w:rsidR="00D42FA4" w:rsidRDefault="00A3363F">
            <w:pPr>
              <w:ind w:right="-720"/>
              <w:rPr>
                <w:sz w:val="24"/>
              </w:rPr>
            </w:pPr>
            <w:r>
              <w:rPr>
                <w:sz w:val="24"/>
              </w:rPr>
              <w:t>Cannot proctor , if yes</w:t>
            </w:r>
          </w:p>
        </w:tc>
      </w:tr>
      <w:tr w:rsidR="00D023B3" w:rsidTr="00304990">
        <w:trPr>
          <w:trHeight w:val="266"/>
        </w:trPr>
        <w:tc>
          <w:tcPr>
            <w:tcW w:w="2250" w:type="dxa"/>
          </w:tcPr>
          <w:p w:rsidR="00D023B3" w:rsidRDefault="00D023B3" w:rsidP="00D42FA4">
            <w:pPr>
              <w:ind w:right="-720"/>
              <w:rPr>
                <w:sz w:val="24"/>
              </w:rPr>
            </w:pPr>
            <w:r>
              <w:rPr>
                <w:sz w:val="24"/>
              </w:rPr>
              <w:t>Principal</w:t>
            </w:r>
          </w:p>
        </w:tc>
        <w:tc>
          <w:tcPr>
            <w:tcW w:w="3510" w:type="dxa"/>
          </w:tcPr>
          <w:p w:rsidR="00D023B3" w:rsidRDefault="00D023B3">
            <w:pPr>
              <w:ind w:right="-720"/>
              <w:rPr>
                <w:sz w:val="24"/>
              </w:rPr>
            </w:pPr>
          </w:p>
        </w:tc>
        <w:tc>
          <w:tcPr>
            <w:tcW w:w="1620" w:type="dxa"/>
          </w:tcPr>
          <w:p w:rsidR="00D023B3" w:rsidRDefault="00D023B3">
            <w:pPr>
              <w:ind w:right="-720"/>
              <w:rPr>
                <w:sz w:val="24"/>
              </w:rPr>
            </w:pPr>
          </w:p>
        </w:tc>
        <w:tc>
          <w:tcPr>
            <w:tcW w:w="2790" w:type="dxa"/>
          </w:tcPr>
          <w:p w:rsidR="00D023B3" w:rsidRDefault="00D023B3">
            <w:pPr>
              <w:ind w:right="-720"/>
              <w:rPr>
                <w:sz w:val="24"/>
              </w:rPr>
            </w:pPr>
          </w:p>
        </w:tc>
      </w:tr>
      <w:tr w:rsidR="00D023B3" w:rsidTr="00304990">
        <w:trPr>
          <w:trHeight w:val="266"/>
        </w:trPr>
        <w:tc>
          <w:tcPr>
            <w:tcW w:w="2250" w:type="dxa"/>
          </w:tcPr>
          <w:p w:rsidR="00D023B3" w:rsidRDefault="00D023B3" w:rsidP="00D42FA4">
            <w:pPr>
              <w:ind w:right="-720"/>
              <w:rPr>
                <w:sz w:val="24"/>
              </w:rPr>
            </w:pPr>
            <w:r>
              <w:rPr>
                <w:sz w:val="24"/>
              </w:rPr>
              <w:t>Custodians</w:t>
            </w:r>
          </w:p>
        </w:tc>
        <w:tc>
          <w:tcPr>
            <w:tcW w:w="3510" w:type="dxa"/>
          </w:tcPr>
          <w:p w:rsidR="00D023B3" w:rsidRDefault="00D023B3">
            <w:pPr>
              <w:ind w:right="-720"/>
              <w:rPr>
                <w:sz w:val="24"/>
              </w:rPr>
            </w:pPr>
          </w:p>
        </w:tc>
        <w:tc>
          <w:tcPr>
            <w:tcW w:w="1620" w:type="dxa"/>
          </w:tcPr>
          <w:p w:rsidR="00D023B3" w:rsidRDefault="00D023B3">
            <w:pPr>
              <w:ind w:right="-720"/>
              <w:rPr>
                <w:sz w:val="24"/>
              </w:rPr>
            </w:pPr>
          </w:p>
        </w:tc>
        <w:tc>
          <w:tcPr>
            <w:tcW w:w="2790" w:type="dxa"/>
          </w:tcPr>
          <w:p w:rsidR="00D023B3" w:rsidRDefault="00D023B3">
            <w:pPr>
              <w:ind w:right="-720"/>
              <w:rPr>
                <w:sz w:val="24"/>
              </w:rPr>
            </w:pPr>
          </w:p>
        </w:tc>
      </w:tr>
      <w:tr w:rsidR="00D023B3" w:rsidTr="00304990">
        <w:trPr>
          <w:trHeight w:val="266"/>
        </w:trPr>
        <w:tc>
          <w:tcPr>
            <w:tcW w:w="2250" w:type="dxa"/>
          </w:tcPr>
          <w:p w:rsidR="00D023B3" w:rsidRDefault="00D023B3" w:rsidP="00D42FA4">
            <w:pPr>
              <w:ind w:right="-720"/>
              <w:rPr>
                <w:sz w:val="24"/>
              </w:rPr>
            </w:pPr>
            <w:r>
              <w:rPr>
                <w:sz w:val="24"/>
              </w:rPr>
              <w:t>Food Services</w:t>
            </w:r>
          </w:p>
        </w:tc>
        <w:tc>
          <w:tcPr>
            <w:tcW w:w="3510" w:type="dxa"/>
          </w:tcPr>
          <w:p w:rsidR="00D023B3" w:rsidRDefault="00D023B3">
            <w:pPr>
              <w:ind w:right="-720"/>
              <w:rPr>
                <w:sz w:val="24"/>
              </w:rPr>
            </w:pPr>
          </w:p>
        </w:tc>
        <w:tc>
          <w:tcPr>
            <w:tcW w:w="1620" w:type="dxa"/>
          </w:tcPr>
          <w:p w:rsidR="00D023B3" w:rsidRDefault="00D023B3">
            <w:pPr>
              <w:ind w:right="-720"/>
              <w:rPr>
                <w:sz w:val="24"/>
              </w:rPr>
            </w:pPr>
          </w:p>
        </w:tc>
        <w:tc>
          <w:tcPr>
            <w:tcW w:w="2790" w:type="dxa"/>
          </w:tcPr>
          <w:p w:rsidR="00D023B3" w:rsidRDefault="00D023B3">
            <w:pPr>
              <w:ind w:right="-720"/>
              <w:rPr>
                <w:sz w:val="24"/>
              </w:rPr>
            </w:pPr>
          </w:p>
        </w:tc>
      </w:tr>
      <w:tr w:rsidR="00D42FA4" w:rsidTr="00304990">
        <w:trPr>
          <w:trHeight w:val="266"/>
        </w:trPr>
        <w:tc>
          <w:tcPr>
            <w:tcW w:w="2250" w:type="dxa"/>
          </w:tcPr>
          <w:p w:rsidR="00D42FA4" w:rsidRDefault="00D42FA4" w:rsidP="00D42FA4">
            <w:pPr>
              <w:ind w:right="-720"/>
              <w:rPr>
                <w:sz w:val="24"/>
              </w:rPr>
            </w:pPr>
            <w:r>
              <w:rPr>
                <w:sz w:val="24"/>
              </w:rPr>
              <w:t>Para Pros</w:t>
            </w:r>
          </w:p>
        </w:tc>
        <w:tc>
          <w:tcPr>
            <w:tcW w:w="3510" w:type="dxa"/>
          </w:tcPr>
          <w:p w:rsidR="00D42FA4" w:rsidRDefault="00D42FA4">
            <w:pPr>
              <w:ind w:right="-720"/>
              <w:rPr>
                <w:sz w:val="24"/>
              </w:rPr>
            </w:pPr>
          </w:p>
        </w:tc>
        <w:tc>
          <w:tcPr>
            <w:tcW w:w="1620" w:type="dxa"/>
          </w:tcPr>
          <w:p w:rsidR="00D42FA4" w:rsidRDefault="00D42FA4">
            <w:pPr>
              <w:ind w:right="-720"/>
              <w:rPr>
                <w:sz w:val="24"/>
              </w:rPr>
            </w:pPr>
          </w:p>
        </w:tc>
        <w:tc>
          <w:tcPr>
            <w:tcW w:w="2790" w:type="dxa"/>
          </w:tcPr>
          <w:p w:rsidR="00D42FA4" w:rsidRDefault="00D42FA4">
            <w:pPr>
              <w:ind w:right="-720"/>
              <w:rPr>
                <w:sz w:val="24"/>
              </w:rPr>
            </w:pPr>
          </w:p>
        </w:tc>
      </w:tr>
      <w:tr w:rsidR="00814853" w:rsidTr="00304990">
        <w:trPr>
          <w:trHeight w:val="266"/>
        </w:trPr>
        <w:tc>
          <w:tcPr>
            <w:tcW w:w="2250" w:type="dxa"/>
          </w:tcPr>
          <w:p w:rsidR="00814853" w:rsidRDefault="00814853" w:rsidP="00D42FA4">
            <w:pPr>
              <w:ind w:right="-720"/>
              <w:rPr>
                <w:sz w:val="24"/>
              </w:rPr>
            </w:pPr>
            <w:r>
              <w:rPr>
                <w:sz w:val="24"/>
              </w:rPr>
              <w:t>Website Info</w:t>
            </w:r>
          </w:p>
        </w:tc>
        <w:tc>
          <w:tcPr>
            <w:tcW w:w="3510" w:type="dxa"/>
          </w:tcPr>
          <w:p w:rsidR="00814853" w:rsidRDefault="00814853">
            <w:pPr>
              <w:ind w:right="-720"/>
              <w:rPr>
                <w:sz w:val="24"/>
              </w:rPr>
            </w:pPr>
          </w:p>
        </w:tc>
        <w:tc>
          <w:tcPr>
            <w:tcW w:w="1620" w:type="dxa"/>
          </w:tcPr>
          <w:p w:rsidR="00814853" w:rsidRDefault="00814853">
            <w:pPr>
              <w:ind w:right="-720"/>
              <w:rPr>
                <w:sz w:val="24"/>
              </w:rPr>
            </w:pPr>
          </w:p>
        </w:tc>
        <w:tc>
          <w:tcPr>
            <w:tcW w:w="2790" w:type="dxa"/>
          </w:tcPr>
          <w:p w:rsidR="00814853" w:rsidRDefault="00814853">
            <w:pPr>
              <w:ind w:right="-720"/>
              <w:rPr>
                <w:sz w:val="24"/>
              </w:rPr>
            </w:pPr>
          </w:p>
        </w:tc>
      </w:tr>
      <w:tr w:rsidR="00D42FA4" w:rsidTr="00304990">
        <w:trPr>
          <w:trHeight w:val="266"/>
        </w:trPr>
        <w:tc>
          <w:tcPr>
            <w:tcW w:w="2250" w:type="dxa"/>
          </w:tcPr>
          <w:p w:rsidR="00D42FA4" w:rsidRDefault="00D42FA4" w:rsidP="00D42FA4">
            <w:pPr>
              <w:ind w:right="-720"/>
              <w:rPr>
                <w:sz w:val="24"/>
              </w:rPr>
            </w:pPr>
            <w:r>
              <w:rPr>
                <w:sz w:val="24"/>
              </w:rPr>
              <w:t>Other(s)</w:t>
            </w:r>
          </w:p>
        </w:tc>
        <w:tc>
          <w:tcPr>
            <w:tcW w:w="3510" w:type="dxa"/>
          </w:tcPr>
          <w:p w:rsidR="00D42FA4" w:rsidRDefault="00D42FA4">
            <w:pPr>
              <w:ind w:right="-720"/>
              <w:rPr>
                <w:sz w:val="24"/>
              </w:rPr>
            </w:pPr>
          </w:p>
        </w:tc>
        <w:tc>
          <w:tcPr>
            <w:tcW w:w="1620" w:type="dxa"/>
          </w:tcPr>
          <w:p w:rsidR="00D42FA4" w:rsidRDefault="00D42FA4">
            <w:pPr>
              <w:ind w:right="-720"/>
              <w:rPr>
                <w:sz w:val="24"/>
              </w:rPr>
            </w:pPr>
          </w:p>
        </w:tc>
        <w:tc>
          <w:tcPr>
            <w:tcW w:w="2790" w:type="dxa"/>
          </w:tcPr>
          <w:p w:rsidR="00D42FA4" w:rsidRDefault="00D42FA4">
            <w:pPr>
              <w:ind w:right="-720"/>
              <w:rPr>
                <w:sz w:val="24"/>
              </w:rPr>
            </w:pPr>
          </w:p>
        </w:tc>
      </w:tr>
    </w:tbl>
    <w:p w:rsidR="002B04C2" w:rsidRDefault="002B04C2" w:rsidP="00F71D0A">
      <w:pPr>
        <w:ind w:right="-720"/>
      </w:pPr>
    </w:p>
    <w:sectPr w:rsidR="002B04C2" w:rsidSect="008365AA">
      <w:footerReference w:type="default" r:id="rId8"/>
      <w:pgSz w:w="12240" w:h="15840"/>
      <w:pgMar w:top="1008" w:right="1008" w:bottom="63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B13" w:rsidRDefault="00BB1B13" w:rsidP="00E11EB1">
      <w:r>
        <w:separator/>
      </w:r>
    </w:p>
  </w:endnote>
  <w:endnote w:type="continuationSeparator" w:id="0">
    <w:p w:rsidR="00BB1B13" w:rsidRDefault="00BB1B13" w:rsidP="00E1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0D5" w:rsidRPr="00E11EB1" w:rsidRDefault="009270D5">
    <w:pPr>
      <w:pStyle w:val="Footer"/>
      <w:rPr>
        <w:i/>
      </w:rPr>
    </w:pPr>
    <w:r w:rsidRPr="00E11EB1">
      <w:rPr>
        <w:i/>
      </w:rPr>
      <w:tab/>
    </w:r>
    <w:r w:rsidRPr="00E11EB1">
      <w:rPr>
        <w:i/>
      </w:rPr>
      <w:tab/>
    </w:r>
    <w:r w:rsidR="00AD7EA8">
      <w:rPr>
        <w:i/>
      </w:rPr>
      <w:t xml:space="preserve">Revised </w:t>
    </w:r>
    <w:r w:rsidR="00BB36CC">
      <w:rPr>
        <w:i/>
      </w:rPr>
      <w:t>01/0</w:t>
    </w:r>
    <w:r w:rsidR="008E060B">
      <w:rPr>
        <w:i/>
      </w:rPr>
      <w:t>7</w:t>
    </w:r>
    <w:r w:rsidR="00BB36CC">
      <w:rPr>
        <w:i/>
      </w:rPr>
      <w:t>/2016</w:t>
    </w:r>
  </w:p>
  <w:p w:rsidR="009270D5" w:rsidRDefault="009270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B13" w:rsidRDefault="00BB1B13" w:rsidP="00E11EB1">
      <w:r>
        <w:separator/>
      </w:r>
    </w:p>
  </w:footnote>
  <w:footnote w:type="continuationSeparator" w:id="0">
    <w:p w:rsidR="00BB1B13" w:rsidRDefault="00BB1B13" w:rsidP="00E11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1F5"/>
    <w:multiLevelType w:val="singleLevel"/>
    <w:tmpl w:val="6DFA842C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C91371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E652A9"/>
    <w:multiLevelType w:val="hybridMultilevel"/>
    <w:tmpl w:val="8AC07932"/>
    <w:lvl w:ilvl="0" w:tplc="3C645A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6AF5B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A863D3F"/>
    <w:multiLevelType w:val="hybridMultilevel"/>
    <w:tmpl w:val="CCA69A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F835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24D02C6"/>
    <w:multiLevelType w:val="hybridMultilevel"/>
    <w:tmpl w:val="B9C663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2CD2EA2"/>
    <w:multiLevelType w:val="singleLevel"/>
    <w:tmpl w:val="6D165D26"/>
    <w:lvl w:ilvl="0">
      <w:start w:val="21"/>
      <w:numFmt w:val="decimal"/>
      <w:pStyle w:val="Heading8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DD26BFE"/>
    <w:multiLevelType w:val="singleLevel"/>
    <w:tmpl w:val="6DFA842C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0122858"/>
    <w:multiLevelType w:val="multilevel"/>
    <w:tmpl w:val="8AC079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19E0620"/>
    <w:multiLevelType w:val="singleLevel"/>
    <w:tmpl w:val="6B8A26D0"/>
    <w:lvl w:ilvl="0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450667C"/>
    <w:multiLevelType w:val="hybridMultilevel"/>
    <w:tmpl w:val="BB647832"/>
    <w:lvl w:ilvl="0" w:tplc="AD1C990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5B32F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D8D5D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F830E6D"/>
    <w:multiLevelType w:val="hybridMultilevel"/>
    <w:tmpl w:val="C8DE73D4"/>
    <w:lvl w:ilvl="0" w:tplc="ADA66EC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8839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6E61C42"/>
    <w:multiLevelType w:val="hybridMultilevel"/>
    <w:tmpl w:val="BB9E2C28"/>
    <w:lvl w:ilvl="0" w:tplc="03181BB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12"/>
  </w:num>
  <w:num w:numId="5">
    <w:abstractNumId w:val="1"/>
  </w:num>
  <w:num w:numId="6">
    <w:abstractNumId w:val="3"/>
  </w:num>
  <w:num w:numId="7">
    <w:abstractNumId w:val="10"/>
  </w:num>
  <w:num w:numId="8">
    <w:abstractNumId w:val="8"/>
  </w:num>
  <w:num w:numId="9">
    <w:abstractNumId w:val="0"/>
  </w:num>
  <w:num w:numId="10">
    <w:abstractNumId w:val="7"/>
  </w:num>
  <w:num w:numId="11">
    <w:abstractNumId w:val="16"/>
  </w:num>
  <w:num w:numId="12">
    <w:abstractNumId w:val="11"/>
  </w:num>
  <w:num w:numId="13">
    <w:abstractNumId w:val="6"/>
  </w:num>
  <w:num w:numId="14">
    <w:abstractNumId w:val="2"/>
  </w:num>
  <w:num w:numId="15">
    <w:abstractNumId w:val="4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0CF"/>
    <w:rsid w:val="000079B4"/>
    <w:rsid w:val="000173BE"/>
    <w:rsid w:val="00020767"/>
    <w:rsid w:val="00023103"/>
    <w:rsid w:val="00031A36"/>
    <w:rsid w:val="00031E09"/>
    <w:rsid w:val="00034F7E"/>
    <w:rsid w:val="00052A26"/>
    <w:rsid w:val="00063A19"/>
    <w:rsid w:val="00076AF2"/>
    <w:rsid w:val="00094EBC"/>
    <w:rsid w:val="000A09A2"/>
    <w:rsid w:val="000C32FD"/>
    <w:rsid w:val="000D09BD"/>
    <w:rsid w:val="000D1607"/>
    <w:rsid w:val="000E00A3"/>
    <w:rsid w:val="000E5FE9"/>
    <w:rsid w:val="000F18F2"/>
    <w:rsid w:val="001126CA"/>
    <w:rsid w:val="00134181"/>
    <w:rsid w:val="0013694D"/>
    <w:rsid w:val="0014516C"/>
    <w:rsid w:val="00145A63"/>
    <w:rsid w:val="00146C5E"/>
    <w:rsid w:val="0015593D"/>
    <w:rsid w:val="00155C25"/>
    <w:rsid w:val="001906E4"/>
    <w:rsid w:val="001935F6"/>
    <w:rsid w:val="0019527A"/>
    <w:rsid w:val="00195B8F"/>
    <w:rsid w:val="001B57F0"/>
    <w:rsid w:val="001C1576"/>
    <w:rsid w:val="001D54B0"/>
    <w:rsid w:val="001D5CCA"/>
    <w:rsid w:val="001F2C4B"/>
    <w:rsid w:val="001F61C2"/>
    <w:rsid w:val="0020507A"/>
    <w:rsid w:val="0025018F"/>
    <w:rsid w:val="00250D38"/>
    <w:rsid w:val="00266179"/>
    <w:rsid w:val="002A0A71"/>
    <w:rsid w:val="002A7978"/>
    <w:rsid w:val="002B04C2"/>
    <w:rsid w:val="002C0D84"/>
    <w:rsid w:val="002C16E7"/>
    <w:rsid w:val="002D2C1C"/>
    <w:rsid w:val="002F6C24"/>
    <w:rsid w:val="00304990"/>
    <w:rsid w:val="00304F01"/>
    <w:rsid w:val="00310BC2"/>
    <w:rsid w:val="003463DF"/>
    <w:rsid w:val="00351A8A"/>
    <w:rsid w:val="003719CD"/>
    <w:rsid w:val="00382E11"/>
    <w:rsid w:val="003852F2"/>
    <w:rsid w:val="00397A3A"/>
    <w:rsid w:val="003A243E"/>
    <w:rsid w:val="003C0F50"/>
    <w:rsid w:val="003C40CF"/>
    <w:rsid w:val="003E156B"/>
    <w:rsid w:val="00402F6E"/>
    <w:rsid w:val="00414FAC"/>
    <w:rsid w:val="00426C6E"/>
    <w:rsid w:val="00427967"/>
    <w:rsid w:val="0043499E"/>
    <w:rsid w:val="00454BA2"/>
    <w:rsid w:val="00473448"/>
    <w:rsid w:val="00474C38"/>
    <w:rsid w:val="00480CFE"/>
    <w:rsid w:val="00494B81"/>
    <w:rsid w:val="004A0396"/>
    <w:rsid w:val="004A1D22"/>
    <w:rsid w:val="004A72B5"/>
    <w:rsid w:val="004B58D3"/>
    <w:rsid w:val="004D7243"/>
    <w:rsid w:val="004E1237"/>
    <w:rsid w:val="004E4BCF"/>
    <w:rsid w:val="004F0DD2"/>
    <w:rsid w:val="004F4446"/>
    <w:rsid w:val="005312BD"/>
    <w:rsid w:val="005346FC"/>
    <w:rsid w:val="00557F7F"/>
    <w:rsid w:val="005B7940"/>
    <w:rsid w:val="005C0F8A"/>
    <w:rsid w:val="005D21F8"/>
    <w:rsid w:val="005E0F20"/>
    <w:rsid w:val="005E62DF"/>
    <w:rsid w:val="00604C9C"/>
    <w:rsid w:val="00611733"/>
    <w:rsid w:val="006128EE"/>
    <w:rsid w:val="00612E31"/>
    <w:rsid w:val="0065277F"/>
    <w:rsid w:val="00655707"/>
    <w:rsid w:val="0066508F"/>
    <w:rsid w:val="006850C2"/>
    <w:rsid w:val="006978CC"/>
    <w:rsid w:val="006B77FC"/>
    <w:rsid w:val="006C1454"/>
    <w:rsid w:val="006D231F"/>
    <w:rsid w:val="006D3E6B"/>
    <w:rsid w:val="006F5820"/>
    <w:rsid w:val="00706498"/>
    <w:rsid w:val="00715F7D"/>
    <w:rsid w:val="0071750C"/>
    <w:rsid w:val="0072388C"/>
    <w:rsid w:val="00740B9E"/>
    <w:rsid w:val="00741A88"/>
    <w:rsid w:val="007674C4"/>
    <w:rsid w:val="00774714"/>
    <w:rsid w:val="00774F06"/>
    <w:rsid w:val="007D386E"/>
    <w:rsid w:val="007D3AD6"/>
    <w:rsid w:val="007F2E22"/>
    <w:rsid w:val="007F35F3"/>
    <w:rsid w:val="007F520F"/>
    <w:rsid w:val="007F73B9"/>
    <w:rsid w:val="00804272"/>
    <w:rsid w:val="00804496"/>
    <w:rsid w:val="0080687B"/>
    <w:rsid w:val="00806F87"/>
    <w:rsid w:val="00807460"/>
    <w:rsid w:val="00814853"/>
    <w:rsid w:val="0082113B"/>
    <w:rsid w:val="008229F4"/>
    <w:rsid w:val="008252A3"/>
    <w:rsid w:val="0082730F"/>
    <w:rsid w:val="00833EDA"/>
    <w:rsid w:val="008365AA"/>
    <w:rsid w:val="0083707A"/>
    <w:rsid w:val="00840193"/>
    <w:rsid w:val="008567A3"/>
    <w:rsid w:val="00876C87"/>
    <w:rsid w:val="008924C2"/>
    <w:rsid w:val="008D4FBC"/>
    <w:rsid w:val="008E060B"/>
    <w:rsid w:val="008F1698"/>
    <w:rsid w:val="008F362E"/>
    <w:rsid w:val="008F55F8"/>
    <w:rsid w:val="009022F5"/>
    <w:rsid w:val="00916FD8"/>
    <w:rsid w:val="009270D5"/>
    <w:rsid w:val="009668E9"/>
    <w:rsid w:val="00977B08"/>
    <w:rsid w:val="00984656"/>
    <w:rsid w:val="00997696"/>
    <w:rsid w:val="009C1C69"/>
    <w:rsid w:val="009E01A0"/>
    <w:rsid w:val="009E4146"/>
    <w:rsid w:val="009E4524"/>
    <w:rsid w:val="009F2FA6"/>
    <w:rsid w:val="009F69E8"/>
    <w:rsid w:val="00A06839"/>
    <w:rsid w:val="00A10473"/>
    <w:rsid w:val="00A21314"/>
    <w:rsid w:val="00A30236"/>
    <w:rsid w:val="00A305DD"/>
    <w:rsid w:val="00A3363F"/>
    <w:rsid w:val="00A427EC"/>
    <w:rsid w:val="00A44FBC"/>
    <w:rsid w:val="00A467AB"/>
    <w:rsid w:val="00A471F9"/>
    <w:rsid w:val="00A56E33"/>
    <w:rsid w:val="00AC12A1"/>
    <w:rsid w:val="00AD11EB"/>
    <w:rsid w:val="00AD7EA8"/>
    <w:rsid w:val="00AE346E"/>
    <w:rsid w:val="00B11EF4"/>
    <w:rsid w:val="00B33814"/>
    <w:rsid w:val="00B355D7"/>
    <w:rsid w:val="00B76E55"/>
    <w:rsid w:val="00BA0EA7"/>
    <w:rsid w:val="00BA5B08"/>
    <w:rsid w:val="00BA5D3F"/>
    <w:rsid w:val="00BB0C86"/>
    <w:rsid w:val="00BB1B13"/>
    <w:rsid w:val="00BB36CC"/>
    <w:rsid w:val="00BB60E1"/>
    <w:rsid w:val="00BB7466"/>
    <w:rsid w:val="00BC5D8C"/>
    <w:rsid w:val="00C10B4B"/>
    <w:rsid w:val="00C33ADA"/>
    <w:rsid w:val="00C440E9"/>
    <w:rsid w:val="00C46C05"/>
    <w:rsid w:val="00C77B5B"/>
    <w:rsid w:val="00C87DBD"/>
    <w:rsid w:val="00C97CC9"/>
    <w:rsid w:val="00CA7C72"/>
    <w:rsid w:val="00CB3BA1"/>
    <w:rsid w:val="00CD485C"/>
    <w:rsid w:val="00CE4753"/>
    <w:rsid w:val="00D023B3"/>
    <w:rsid w:val="00D23588"/>
    <w:rsid w:val="00D33DD3"/>
    <w:rsid w:val="00D40805"/>
    <w:rsid w:val="00D42FA4"/>
    <w:rsid w:val="00D455DF"/>
    <w:rsid w:val="00D7124E"/>
    <w:rsid w:val="00D71865"/>
    <w:rsid w:val="00D7235C"/>
    <w:rsid w:val="00D77467"/>
    <w:rsid w:val="00D80908"/>
    <w:rsid w:val="00D81EEB"/>
    <w:rsid w:val="00D828AC"/>
    <w:rsid w:val="00D844A8"/>
    <w:rsid w:val="00D857AB"/>
    <w:rsid w:val="00DB4841"/>
    <w:rsid w:val="00DC4010"/>
    <w:rsid w:val="00DD1196"/>
    <w:rsid w:val="00E11EB1"/>
    <w:rsid w:val="00E37246"/>
    <w:rsid w:val="00E542FE"/>
    <w:rsid w:val="00EB56FF"/>
    <w:rsid w:val="00EC6711"/>
    <w:rsid w:val="00EC7C7E"/>
    <w:rsid w:val="00EE7789"/>
    <w:rsid w:val="00F2537D"/>
    <w:rsid w:val="00F337D3"/>
    <w:rsid w:val="00F33A5C"/>
    <w:rsid w:val="00F44FD4"/>
    <w:rsid w:val="00F52DEC"/>
    <w:rsid w:val="00F57163"/>
    <w:rsid w:val="00F71D0A"/>
    <w:rsid w:val="00F853C1"/>
    <w:rsid w:val="00FA1871"/>
    <w:rsid w:val="00FA4006"/>
    <w:rsid w:val="00FB3DE0"/>
    <w:rsid w:val="00FB4F6C"/>
    <w:rsid w:val="00FC420D"/>
    <w:rsid w:val="00FC4654"/>
    <w:rsid w:val="00FD5547"/>
    <w:rsid w:val="00FE3A7F"/>
    <w:rsid w:val="00FE6E89"/>
    <w:rsid w:val="00FF14BB"/>
    <w:rsid w:val="00FF1C33"/>
    <w:rsid w:val="00FF513D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70D5"/>
  </w:style>
  <w:style w:type="paragraph" w:styleId="Heading1">
    <w:name w:val="heading 1"/>
    <w:basedOn w:val="Normal"/>
    <w:next w:val="Normal"/>
    <w:qFormat/>
    <w:rsid w:val="00BB60E1"/>
    <w:pPr>
      <w:keepNext/>
      <w:ind w:right="-720"/>
      <w:outlineLvl w:val="0"/>
    </w:pPr>
    <w:rPr>
      <w:rFonts w:ascii="Helvetica" w:hAnsi="Helvetica"/>
      <w:b/>
      <w:outline/>
      <w:color w:val="FFFFFF" w:themeColor="background1"/>
      <w:sz w:val="28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Heading2">
    <w:name w:val="heading 2"/>
    <w:basedOn w:val="Normal"/>
    <w:next w:val="Normal"/>
    <w:qFormat/>
    <w:rsid w:val="00BB60E1"/>
    <w:pPr>
      <w:keepNext/>
      <w:ind w:right="-720"/>
      <w:outlineLvl w:val="1"/>
    </w:pPr>
    <w:rPr>
      <w:rFonts w:ascii="Helvetica" w:hAnsi="Helvetica"/>
      <w:b/>
      <w:sz w:val="36"/>
    </w:rPr>
  </w:style>
  <w:style w:type="paragraph" w:styleId="Heading3">
    <w:name w:val="heading 3"/>
    <w:basedOn w:val="Normal"/>
    <w:next w:val="Normal"/>
    <w:qFormat/>
    <w:rsid w:val="00BB60E1"/>
    <w:pPr>
      <w:keepNext/>
      <w:ind w:right="-720"/>
      <w:outlineLvl w:val="2"/>
    </w:pPr>
    <w:rPr>
      <w:rFonts w:ascii="Helvetica" w:hAnsi="Helvetica"/>
      <w:u w:val="single"/>
    </w:rPr>
  </w:style>
  <w:style w:type="paragraph" w:styleId="Heading4">
    <w:name w:val="heading 4"/>
    <w:basedOn w:val="Normal"/>
    <w:next w:val="Normal"/>
    <w:qFormat/>
    <w:rsid w:val="00BB60E1"/>
    <w:pPr>
      <w:keepNext/>
      <w:ind w:right="-720"/>
      <w:outlineLvl w:val="3"/>
    </w:pPr>
    <w:rPr>
      <w:rFonts w:ascii="Helvetica" w:hAnsi="Helvetica"/>
      <w:i/>
    </w:rPr>
  </w:style>
  <w:style w:type="paragraph" w:styleId="Heading5">
    <w:name w:val="heading 5"/>
    <w:basedOn w:val="Normal"/>
    <w:next w:val="Normal"/>
    <w:qFormat/>
    <w:rsid w:val="00BB60E1"/>
    <w:pPr>
      <w:keepNext/>
      <w:ind w:right="-72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BB60E1"/>
    <w:pPr>
      <w:keepNext/>
      <w:ind w:right="-720"/>
      <w:jc w:val="center"/>
      <w:outlineLvl w:val="5"/>
    </w:pPr>
    <w:rPr>
      <w:rFonts w:ascii="Helvetica" w:hAnsi="Helvetica"/>
      <w:b/>
      <w:sz w:val="24"/>
    </w:rPr>
  </w:style>
  <w:style w:type="paragraph" w:styleId="Heading7">
    <w:name w:val="heading 7"/>
    <w:basedOn w:val="Normal"/>
    <w:next w:val="Normal"/>
    <w:qFormat/>
    <w:rsid w:val="00BB60E1"/>
    <w:pPr>
      <w:keepNext/>
      <w:ind w:right="-72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BB60E1"/>
    <w:pPr>
      <w:keepNext/>
      <w:numPr>
        <w:numId w:val="10"/>
      </w:numPr>
      <w:ind w:right="-72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B60E1"/>
    <w:pPr>
      <w:ind w:right="-720"/>
      <w:jc w:val="center"/>
    </w:pPr>
    <w:rPr>
      <w:b/>
      <w:sz w:val="36"/>
    </w:rPr>
  </w:style>
  <w:style w:type="paragraph" w:styleId="BodyText">
    <w:name w:val="Body Text"/>
    <w:basedOn w:val="Normal"/>
    <w:rsid w:val="00BB60E1"/>
    <w:pPr>
      <w:ind w:right="-720"/>
    </w:pPr>
  </w:style>
  <w:style w:type="paragraph" w:styleId="BodyText2">
    <w:name w:val="Body Text 2"/>
    <w:basedOn w:val="Normal"/>
    <w:rsid w:val="00BB60E1"/>
    <w:pPr>
      <w:ind w:right="-720"/>
    </w:pPr>
    <w:rPr>
      <w:sz w:val="24"/>
    </w:rPr>
  </w:style>
  <w:style w:type="table" w:styleId="TableGrid7">
    <w:name w:val="Table Grid 7"/>
    <w:basedOn w:val="TableNormal"/>
    <w:rsid w:val="00A0683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F85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906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74F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7DBD"/>
    <w:pPr>
      <w:ind w:left="720"/>
      <w:contextualSpacing/>
    </w:pPr>
  </w:style>
  <w:style w:type="paragraph" w:styleId="Header">
    <w:name w:val="header"/>
    <w:basedOn w:val="Normal"/>
    <w:link w:val="HeaderChar"/>
    <w:rsid w:val="00E11E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1EB1"/>
  </w:style>
  <w:style w:type="paragraph" w:styleId="Footer">
    <w:name w:val="footer"/>
    <w:basedOn w:val="Normal"/>
    <w:link w:val="FooterChar"/>
    <w:uiPriority w:val="99"/>
    <w:rsid w:val="00E11E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EB1"/>
  </w:style>
  <w:style w:type="character" w:styleId="FollowedHyperlink">
    <w:name w:val="FollowedHyperlink"/>
    <w:basedOn w:val="DefaultParagraphFont"/>
    <w:rsid w:val="000207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70D5"/>
  </w:style>
  <w:style w:type="paragraph" w:styleId="Heading1">
    <w:name w:val="heading 1"/>
    <w:basedOn w:val="Normal"/>
    <w:next w:val="Normal"/>
    <w:qFormat/>
    <w:rsid w:val="00BB60E1"/>
    <w:pPr>
      <w:keepNext/>
      <w:ind w:right="-720"/>
      <w:outlineLvl w:val="0"/>
    </w:pPr>
    <w:rPr>
      <w:rFonts w:ascii="Helvetica" w:hAnsi="Helvetica"/>
      <w:b/>
      <w:outline/>
      <w:color w:val="FFFFFF" w:themeColor="background1"/>
      <w:sz w:val="28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Heading2">
    <w:name w:val="heading 2"/>
    <w:basedOn w:val="Normal"/>
    <w:next w:val="Normal"/>
    <w:qFormat/>
    <w:rsid w:val="00BB60E1"/>
    <w:pPr>
      <w:keepNext/>
      <w:ind w:right="-720"/>
      <w:outlineLvl w:val="1"/>
    </w:pPr>
    <w:rPr>
      <w:rFonts w:ascii="Helvetica" w:hAnsi="Helvetica"/>
      <w:b/>
      <w:sz w:val="36"/>
    </w:rPr>
  </w:style>
  <w:style w:type="paragraph" w:styleId="Heading3">
    <w:name w:val="heading 3"/>
    <w:basedOn w:val="Normal"/>
    <w:next w:val="Normal"/>
    <w:qFormat/>
    <w:rsid w:val="00BB60E1"/>
    <w:pPr>
      <w:keepNext/>
      <w:ind w:right="-720"/>
      <w:outlineLvl w:val="2"/>
    </w:pPr>
    <w:rPr>
      <w:rFonts w:ascii="Helvetica" w:hAnsi="Helvetica"/>
      <w:u w:val="single"/>
    </w:rPr>
  </w:style>
  <w:style w:type="paragraph" w:styleId="Heading4">
    <w:name w:val="heading 4"/>
    <w:basedOn w:val="Normal"/>
    <w:next w:val="Normal"/>
    <w:qFormat/>
    <w:rsid w:val="00BB60E1"/>
    <w:pPr>
      <w:keepNext/>
      <w:ind w:right="-720"/>
      <w:outlineLvl w:val="3"/>
    </w:pPr>
    <w:rPr>
      <w:rFonts w:ascii="Helvetica" w:hAnsi="Helvetica"/>
      <w:i/>
    </w:rPr>
  </w:style>
  <w:style w:type="paragraph" w:styleId="Heading5">
    <w:name w:val="heading 5"/>
    <w:basedOn w:val="Normal"/>
    <w:next w:val="Normal"/>
    <w:qFormat/>
    <w:rsid w:val="00BB60E1"/>
    <w:pPr>
      <w:keepNext/>
      <w:ind w:right="-72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BB60E1"/>
    <w:pPr>
      <w:keepNext/>
      <w:ind w:right="-720"/>
      <w:jc w:val="center"/>
      <w:outlineLvl w:val="5"/>
    </w:pPr>
    <w:rPr>
      <w:rFonts w:ascii="Helvetica" w:hAnsi="Helvetica"/>
      <w:b/>
      <w:sz w:val="24"/>
    </w:rPr>
  </w:style>
  <w:style w:type="paragraph" w:styleId="Heading7">
    <w:name w:val="heading 7"/>
    <w:basedOn w:val="Normal"/>
    <w:next w:val="Normal"/>
    <w:qFormat/>
    <w:rsid w:val="00BB60E1"/>
    <w:pPr>
      <w:keepNext/>
      <w:ind w:right="-72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BB60E1"/>
    <w:pPr>
      <w:keepNext/>
      <w:numPr>
        <w:numId w:val="10"/>
      </w:numPr>
      <w:ind w:right="-72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B60E1"/>
    <w:pPr>
      <w:ind w:right="-720"/>
      <w:jc w:val="center"/>
    </w:pPr>
    <w:rPr>
      <w:b/>
      <w:sz w:val="36"/>
    </w:rPr>
  </w:style>
  <w:style w:type="paragraph" w:styleId="BodyText">
    <w:name w:val="Body Text"/>
    <w:basedOn w:val="Normal"/>
    <w:rsid w:val="00BB60E1"/>
    <w:pPr>
      <w:ind w:right="-720"/>
    </w:pPr>
  </w:style>
  <w:style w:type="paragraph" w:styleId="BodyText2">
    <w:name w:val="Body Text 2"/>
    <w:basedOn w:val="Normal"/>
    <w:rsid w:val="00BB60E1"/>
    <w:pPr>
      <w:ind w:right="-720"/>
    </w:pPr>
    <w:rPr>
      <w:sz w:val="24"/>
    </w:rPr>
  </w:style>
  <w:style w:type="table" w:styleId="TableGrid7">
    <w:name w:val="Table Grid 7"/>
    <w:basedOn w:val="TableNormal"/>
    <w:rsid w:val="00A0683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F85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906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74F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7DBD"/>
    <w:pPr>
      <w:ind w:left="720"/>
      <w:contextualSpacing/>
    </w:pPr>
  </w:style>
  <w:style w:type="paragraph" w:styleId="Header">
    <w:name w:val="header"/>
    <w:basedOn w:val="Normal"/>
    <w:link w:val="HeaderChar"/>
    <w:rsid w:val="00E11E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1EB1"/>
  </w:style>
  <w:style w:type="paragraph" w:styleId="Footer">
    <w:name w:val="footer"/>
    <w:basedOn w:val="Normal"/>
    <w:link w:val="FooterChar"/>
    <w:uiPriority w:val="99"/>
    <w:rsid w:val="00E11E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EB1"/>
  </w:style>
  <w:style w:type="character" w:styleId="FollowedHyperlink">
    <w:name w:val="FollowedHyperlink"/>
    <w:basedOn w:val="DefaultParagraphFont"/>
    <w:rsid w:val="000207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Department</vt:lpstr>
    </vt:vector>
  </TitlesOfParts>
  <Company>Evergreen School District</Company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Department</dc:title>
  <dc:creator>ASC_User</dc:creator>
  <cp:lastModifiedBy>Diaz, Ailienette</cp:lastModifiedBy>
  <cp:revision>7</cp:revision>
  <cp:lastPrinted>2016-01-06T21:27:00Z</cp:lastPrinted>
  <dcterms:created xsi:type="dcterms:W3CDTF">2016-01-06T21:51:00Z</dcterms:created>
  <dcterms:modified xsi:type="dcterms:W3CDTF">2016-01-07T15:50:00Z</dcterms:modified>
</cp:coreProperties>
</file>