
<file path=[Content_Types].xml><?xml version="1.0" encoding="utf-8"?>
<Types xmlns="http://schemas.openxmlformats.org/package/2006/content-types">
  <Default Extension="rels" ContentType="application/vnd.openxmlformats-package.relationships+xml"/>
  <Default Extension="xml" ContentType="application/xml"/>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Default Extension="jpg" ContentType="image/jpeg"/>
  <Default Extension="jpeg" ContentType="image/jpeg"/>
  <Default Extension="png" ContentType="image/png"/>
  <Default Extension="tiff" ContentType="image/tiff"/>
  <Default Extension="gif" ContentType="image/gif"/>
  <Default Extension="wmf" ContentType="image/x-wm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350FD7" w:rsidRDefault="00350FD7" w:rsidP="00350FD7" w:rsidRPr="00350FD7">
      <w:pPr>
        <w:jc w:val="center"/>
        <w:rPr>
          <w:b/>
          <w:sz w:val="36"/>
          <w:szCs w:val="36"/>
        </w:rPr>
      </w:pPr>
      <w:r w:rsidRPr="00350FD7">
        <w:rPr>
          <w:b/>
          <w:sz w:val="36"/>
          <w:szCs w:val="36"/>
        </w:rPr>
        <w:t>LANGUAGE ACQUISITION STAGE 1</w:t>
      </w:r>
    </w:p>
    <w:p w:rsidR="00361B42" w:rsidRDefault="00361B42" w:rsidP="00350FD7" w:rsidRPr="00350FD7">
      <w:pPr>
        <w:jc w:val="center"/>
        <w:rPr>
          <w:b/>
          <w:sz w:val="36"/>
          <w:szCs w:val="36"/>
        </w:rPr>
      </w:pPr>
      <w:r w:rsidRPr="00350FD7">
        <w:rPr>
          <w:b/>
          <w:color w:val="E36C0A"/>
          <w:sz w:val="36"/>
          <w:szCs w:val="36"/>
        </w:rPr>
        <w:t>PRE-PRODUCTION</w:t>
      </w:r>
    </w:p>
    <w:p w:rsidR="00361B42" w:rsidRDefault="00361B42"/>
    <w:p w:rsidR="00361B42" w:rsidRDefault="00361B42">
      <w:r>
        <w:t>English language acquisition fall</w:t>
      </w:r>
      <w:r w:rsidR="00FB56F8">
        <w:t>s into five</w:t>
      </w:r>
      <w:r>
        <w:t xml:space="preserve"> broad </w:t>
      </w:r>
      <w:r w:rsidR="00FB56F8">
        <w:t>stages of development.  It is important to remember, however, that it is a developmental continuum a</w:t>
      </w:r>
      <w:r w:rsidR="00E809EF">
        <w:t>nd no one stage is fixed in time</w:t>
      </w:r>
      <w:r w:rsidR="009678A2">
        <w:t>,</w:t>
      </w:r>
      <w:r w:rsidR="00E809EF">
        <w:t xml:space="preserve"> duration</w:t>
      </w:r>
      <w:r w:rsidR="009678A2">
        <w:t>,</w:t>
      </w:r>
      <w:r w:rsidR="00FB56F8">
        <w:t xml:space="preserve"> </w:t>
      </w:r>
      <w:bookmarkStart w:id="0" w:name="_GoBack"/>
      <w:bookmarkEnd w:id="0"/>
      <w:r w:rsidR="00FB56F8">
        <w:t xml:space="preserve">or </w:t>
      </w:r>
      <w:r w:rsidR="00E809EF">
        <w:t xml:space="preserve">language </w:t>
      </w:r>
      <w:r w:rsidR="00FB56F8">
        <w:t>skill level</w:t>
      </w:r>
      <w:r w:rsidR="00E809EF">
        <w:t xml:space="preserve">.  Instead, </w:t>
      </w:r>
      <w:r w:rsidR="00FB56F8">
        <w:t>the stag</w:t>
      </w:r>
      <w:r w:rsidR="00E809EF">
        <w:t>es should be thought of as having fluid boundaries and overlapping skill levels, and should inform us about a student’s general progression across the developmental continuum.</w:t>
      </w:r>
    </w:p>
    <w:p w:rsidR="006850FC" w:rsidRDefault="006850FC"/>
    <w:p w:rsidR="006850FC" w:rsidRDefault="00FB0FF6">
      <w:r>
        <w:rPr>
          <w:noProof/>
        </w:rPr>
        <mc:AlternateContent>
          <mc:Choice Requires="wps">
            <w:drawing>
              <wp:anchor distT="0" distB="0" distL="114300" distR="114300" simplePos="0" relativeHeight="251659264" behindDoc="0" locked="0" layoutInCell="1" allowOverlap="1" wp14:anchorId="7E9B54FC" wp14:editId="28184DBF">
                <wp:simplePos x="0" y="0"/>
                <wp:positionH relativeFrom="column">
                  <wp:align>center</wp:align>
                </wp:positionH>
                <wp:positionV relativeFrom="paragraph">
                  <wp:posOffset>0</wp:posOffset>
                </wp:positionV>
                <wp:extent cx="5857875" cy="18859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885950"/>
                        </a:xfrm>
                        <a:prstGeom prst="rect">
                          <a:avLst/>
                        </a:prstGeom>
                        <a:solidFill>
                          <a:srgbClr val="FFFFFF"/>
                        </a:solidFill>
                        <a:ln w="9525">
                          <a:solidFill>
                            <a:srgbClr val="000000"/>
                          </a:solidFill>
                          <a:miter lim="800000"/>
                          <a:headEnd/>
                          <a:tailEnd/>
                        </a:ln>
                      </wps:spPr>
                      <wps:txbx>
                        <w:txbxContent>
                          <w:p w:rsidR="00BC5DB7" w:rsidRDefault="00BC5D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1.25pt;height:14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">
                <v:textbox>
                  <w:txbxContent>
                    <w:p w:rsidR="00BC5DB7" w:rsidRDefault="00BC5DB7"/>
                  </w:txbxContent>
                </v:textbox>
              </v:shape>
            </w:pict>
          </mc:Fallback>
        </mc:AlternateContent>
      </w:r>
    </w:p>
    <w:p w:rsidR="00E809EF" w:rsidRDefault="00E809EF"/>
    <w:p w:rsidR="00E1544D" w:rsidRDefault="00E809EF">
      <w:r>
        <w:t>The first stage is commonly referred to as the “Pre-Production” stage, or s</w:t>
      </w:r>
      <w:r w:rsidR="006850FC">
        <w:t>ilent period</w:t>
      </w:r>
      <w:r w:rsidR="008D73A4">
        <w:t xml:space="preserve"> and lasts anywhere from 0 to 12 months</w:t>
      </w:r>
      <w:r w:rsidR="00C3644C">
        <w:t>.  T</w:t>
      </w:r>
      <w:r w:rsidR="006850FC">
        <w:t xml:space="preserve">hink of a newborn baby in the first </w:t>
      </w:r>
      <w:r w:rsidR="008D73A4">
        <w:t>mon</w:t>
      </w:r>
      <w:r w:rsidR="006850FC">
        <w:t xml:space="preserve">ths of their life.  They are in the receptive phase, </w:t>
      </w:r>
      <w:r w:rsidR="00C3644C">
        <w:t>actively listening to all sound (speech and other noise or sound</w:t>
      </w:r>
      <w:r w:rsidR="006850FC">
        <w:t>) in their environment.  They are not yet producing language but may be heard experimenting with their mouth and vocal chords to make sounds, or to mimic sou</w:t>
      </w:r>
      <w:r w:rsidR="00E1544D">
        <w:t>nds they hear.  A s</w:t>
      </w:r>
      <w:r w:rsidR="001F7959">
        <w:t>tudent in school who is</w:t>
      </w:r>
      <w:r w:rsidR="00C3644C">
        <w:t xml:space="preserve"> in this initial stage of </w:t>
      </w:r>
      <w:r w:rsidR="00E1544D">
        <w:t xml:space="preserve">English </w:t>
      </w:r>
      <w:r w:rsidR="00C3644C">
        <w:t xml:space="preserve">development </w:t>
      </w:r>
      <w:r w:rsidR="00E1544D">
        <w:t>(regardles</w:t>
      </w:r>
      <w:r w:rsidR="001F7959">
        <w:t xml:space="preserve">s of their age and grade </w:t>
      </w:r>
      <w:proofErr w:type="gramStart"/>
      <w:r w:rsidR="001F7959">
        <w:t>level</w:t>
      </w:r>
      <w:proofErr w:type="gramEnd"/>
      <w:r w:rsidR="001F7959">
        <w:t>) is also experi</w:t>
      </w:r>
      <w:r w:rsidR="00C3644C">
        <w:t>encing the pre-production stage</w:t>
      </w:r>
      <w:r w:rsidR="001F7959">
        <w:t xml:space="preserve"> and</w:t>
      </w:r>
      <w:r w:rsidR="00E1544D">
        <w:t xml:space="preserve"> is actively listening and </w:t>
      </w:r>
      <w:r w:rsidR="001F7959">
        <w:t>trying to connect what they hear to what they see</w:t>
      </w:r>
      <w:r w:rsidR="00E1544D">
        <w:t xml:space="preserve"> an</w:t>
      </w:r>
      <w:r w:rsidR="001F7959">
        <w:t>d experience</w:t>
      </w:r>
      <w:r w:rsidR="00C3644C">
        <w:t xml:space="preserve"> (sense-making)</w:t>
      </w:r>
      <w:r w:rsidR="00E1544D">
        <w:t xml:space="preserve">.  A baby does the same thing, relating what they hear (“Here comes your </w:t>
      </w:r>
      <w:r w:rsidR="00E1544D" w:rsidRPr="001F7959">
        <w:rPr>
          <w:i/>
        </w:rPr>
        <w:t>bottle</w:t>
      </w:r>
      <w:r w:rsidR="00E1544D">
        <w:t>…”</w:t>
      </w:r>
      <w:r w:rsidR="00C3644C">
        <w:t xml:space="preserve">) to the actions of the speaker who is </w:t>
      </w:r>
      <w:r w:rsidR="00E1544D">
        <w:t xml:space="preserve">giving the </w:t>
      </w:r>
      <w:r w:rsidR="00C3644C">
        <w:t xml:space="preserve">hungry child their </w:t>
      </w:r>
      <w:r w:rsidR="00E1544D">
        <w:t xml:space="preserve">bottle </w:t>
      </w:r>
      <w:r w:rsidR="00C3644C">
        <w:t xml:space="preserve">of formula </w:t>
      </w:r>
      <w:r w:rsidR="00E1544D">
        <w:t>to drink.</w:t>
      </w:r>
      <w:r w:rsidR="00BA449F">
        <w:t xml:space="preserve">  </w:t>
      </w:r>
      <w:proofErr w:type="gramStart"/>
      <w:r w:rsidR="00BA449F">
        <w:t>Students</w:t>
      </w:r>
      <w:proofErr w:type="gramEnd"/>
      <w:r w:rsidR="00BA449F">
        <w:t xml:space="preserve"> who score a level 1 on the Washington English Language Proficiency Assessment (</w:t>
      </w:r>
      <w:r w:rsidR="00145D68">
        <w:t>WELPA</w:t>
      </w:r>
      <w:r w:rsidR="00BA449F">
        <w:t>), are either in this stage or stage 2.</w:t>
      </w:r>
    </w:p>
    <w:p w:rsidR="00E1544D" w:rsidRDefault="004607A5">
      <w:r>
        <w:rPr>
          <w:noProof/>
        </w:rPr>
        <mc:AlternateContent>
          <mc:Choice Requires="wps">
            <w:drawing>
              <wp:anchor distT="0" distB="0" distL="114300" distR="114300" simplePos="0" relativeHeight="251661312" behindDoc="0" locked="0" layoutInCell="1" allowOverlap="1" wp14:anchorId="7AFBCC29" wp14:editId="28D43BDB">
                <wp:simplePos x="0" y="0"/>
                <wp:positionH relativeFrom="column">
                  <wp:posOffset>19050</wp:posOffset>
                </wp:positionH>
                <wp:positionV relativeFrom="paragraph">
                  <wp:posOffset>168275</wp:posOffset>
                </wp:positionV>
                <wp:extent cx="5886450" cy="22002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200275"/>
                        </a:xfrm>
                        <a:prstGeom prst="rect">
                          <a:avLst/>
                        </a:prstGeom>
                        <a:solidFill>
                          <a:srgbClr val="FFFFFF"/>
                        </a:solidFill>
                        <a:ln w="9525">
                          <a:solidFill>
                            <a:srgbClr val="000000"/>
                          </a:solidFill>
                          <a:miter lim="800000"/>
                          <a:headEnd/>
                          <a:tailEnd/>
                        </a:ln>
                      </wps:spPr>
                      <wps:txbx>
                        <w:txbxContent>
                          <w:p w:rsidR="00BC5DB7" w:rsidRDefault="00BC5DB7" w:rsidP="00E154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pt;margin-top:13.25pt;width:463.5pt;height:17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">
                <v:textbox>
                  <w:txbxContent>
                    <w:p w:rsidR="00BC5DB7" w:rsidRDefault="00BC5DB7" w:rsidP="00E1544D"/>
                  </w:txbxContent>
                </v:textbox>
              </v:shape>
            </w:pict>
          </mc:Fallback>
        </mc:AlternateContent>
      </w:r>
    </w:p>
    <w:p w:rsidR="00E1544D" w:rsidRDefault="00E1544D"/>
    <w:p w:rsidR="00E1544D" w:rsidRDefault="00E1544D"/>
    <w:p w:rsidR="00E809EF" w:rsidRDefault="00E809EF">
      <w:r>
        <w:t xml:space="preserve"> </w:t>
      </w:r>
    </w:p>
    <w:p w:rsidR="00361B42" w:rsidRDefault="00361B42"/>
    <w:p w:rsidR="00361B42" w:rsidRDefault="00361B42"/>
    <w:p w:rsidR="004607A5" w:rsidRDefault="004607A5"/>
    <w:p w:rsidR="004607A5" w:rsidRDefault="004607A5"/>
    <w:p w:rsidR="004607A5" w:rsidRDefault="004607A5"/>
    <w:p w:rsidR="0097562B" w:rsidRDefault="0097562B">
      <w:r>
        <w:br w:type="page"/>
      </w:r>
    </w:p>
    <w:p w:rsidR="0097562B" w:rsidRDefault="00556A6E">
      <w:r>
        <w:t>D</w:t>
        <w:lastRenderedPageBreak/>
      </w:r>
      <w:r w:rsidR="004607A5">
        <w:t xml:space="preserve">uring stage </w:t>
      </w:r>
      <w:proofErr w:type="gramStart"/>
      <w:r w:rsidR="004607A5">
        <w:t>one,</w:t>
      </w:r>
      <w:proofErr w:type="gramEnd"/>
      <w:r w:rsidR="004607A5">
        <w:t xml:space="preserve"> </w:t>
      </w:r>
      <w:r>
        <w:t xml:space="preserve">oral communication </w:t>
      </w:r>
      <w:r w:rsidR="0011406C">
        <w:t xml:space="preserve">in the target language </w:t>
      </w:r>
      <w:r>
        <w:t>takes a back seat to listening.  T</w:t>
      </w:r>
      <w:r w:rsidR="004607A5">
        <w:t xml:space="preserve">here is not much happening </w:t>
      </w:r>
      <w:r>
        <w:t xml:space="preserve">verbally </w:t>
      </w:r>
      <w:r w:rsidR="004607A5">
        <w:t xml:space="preserve">since the student is in the active receptive </w:t>
      </w:r>
      <w:r w:rsidR="0097562B">
        <w:t xml:space="preserve">(pre-production) </w:t>
      </w:r>
      <w:r w:rsidR="004607A5">
        <w:t xml:space="preserve">phase.  Little or no </w:t>
      </w:r>
      <w:r w:rsidR="008F449B">
        <w:t>comprehensible English is produced</w:t>
      </w:r>
      <w:r w:rsidR="004607A5">
        <w:t>.  The student may mumble English-like sounds, and may even attempt to echo when given a prompt. But don’</w:t>
      </w:r>
      <w:r w:rsidR="0097562B">
        <w:t>t assume that he or she is</w:t>
      </w:r>
      <w:r w:rsidR="004607A5">
        <w:t xml:space="preserve"> not learning or thinking.  The student watches</w:t>
      </w:r>
      <w:r w:rsidR="0097562B">
        <w:t xml:space="preserve"> carefully during stage one, </w:t>
      </w:r>
      <w:r w:rsidR="004607A5">
        <w:t>follows the</w:t>
      </w:r>
      <w:r w:rsidR="0097562B">
        <w:t xml:space="preserve"> lead of others, and </w:t>
      </w:r>
      <w:r w:rsidR="004607A5">
        <w:t>predict</w:t>
      </w:r>
      <w:r w:rsidR="0097562B">
        <w:t>s</w:t>
      </w:r>
      <w:r w:rsidR="004607A5">
        <w:t xml:space="preserve"> meaning from pictures</w:t>
      </w:r>
      <w:r w:rsidR="0097562B">
        <w:t>, sounds,</w:t>
      </w:r>
      <w:r w:rsidR="0011406C">
        <w:t xml:space="preserve"> or gestures.  </w:t>
      </w:r>
      <w:r w:rsidR="005E4370">
        <w:t>Ninety to one hundred percent of th</w:t>
      </w:r>
      <w:r w:rsidR="00643692">
        <w:t xml:space="preserve">e student’s learning is from </w:t>
      </w:r>
      <w:r w:rsidR="005E4370">
        <w:t xml:space="preserve">receptive input (teacher talk, other student </w:t>
      </w:r>
      <w:r w:rsidR="00643692">
        <w:t>talk, demonstrations…</w:t>
      </w:r>
      <w:r w:rsidR="005E4370">
        <w:t>)</w:t>
      </w:r>
      <w:r w:rsidR="00643692">
        <w:t>, in short—watching and listening</w:t>
      </w:r>
      <w:r w:rsidR="005E4370">
        <w:t xml:space="preserve">.  </w:t>
      </w:r>
      <w:r w:rsidR="0011406C">
        <w:t>Reading and writing skills in the target language are not yet developed in stage one.  The student may be able to imitate reading-like behavior (looking at the page, pictures, turning pages, etc.) in particular if they have already learned to read in another language; but generally cannot recognize written words in a book or word labels.</w:t>
      </w:r>
    </w:p>
    <w:p w:rsidR="0097562B" w:rsidRDefault="008F449B">
      <w:r>
        <w:rPr>
          <w:noProof/>
        </w:rPr>
        <mc:AlternateContent>
          <mc:Choice Requires="wps">
            <w:drawing>
              <wp:anchor distT="0" distB="0" distL="114300" distR="114300" simplePos="0" relativeHeight="251663360" behindDoc="0" locked="0" layoutInCell="1" allowOverlap="1" wp14:anchorId="0189EC95" wp14:editId="2345AF4D">
                <wp:simplePos x="0" y="0"/>
                <wp:positionH relativeFrom="column">
                  <wp:posOffset>9525</wp:posOffset>
                </wp:positionH>
                <wp:positionV relativeFrom="paragraph">
                  <wp:posOffset>131445</wp:posOffset>
                </wp:positionV>
                <wp:extent cx="5905500" cy="23336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333625"/>
                        </a:xfrm>
                        <a:prstGeom prst="rect">
                          <a:avLst/>
                        </a:prstGeom>
                        <a:solidFill>
                          <a:srgbClr val="FFFFFF"/>
                        </a:solidFill>
                        <a:ln w="9525">
                          <a:solidFill>
                            <a:srgbClr val="000000"/>
                          </a:solidFill>
                          <a:miter lim="800000"/>
                          <a:headEnd/>
                          <a:tailEnd/>
                        </a:ln>
                      </wps:spPr>
                      <wps:txbx>
                        <w:txbxContent>
                          <w:p w:rsidR="00BC5DB7" w:rsidRDefault="00BC5DB7" w:rsidP="009756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75pt;margin-top:10.35pt;width:465pt;height:18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">
                <v:textbox>
                  <w:txbxContent>
                    <w:p w:rsidR="00BC5DB7" w:rsidRDefault="00BC5DB7" w:rsidP="0097562B">
                      <w:bookmarkStart w:id="1" w:name="_GoBack"/>
                      <w:bookmarkEnd w:id="1"/>
                    </w:p>
                  </w:txbxContent>
                </v:textbox>
              </v:shape>
            </w:pict>
          </mc:Fallback>
        </mc:AlternateContent>
      </w:r>
    </w:p>
    <w:p w:rsidR="00556A6E" w:rsidRDefault="00556A6E"/>
    <w:p w:rsidR="00556A6E" w:rsidRDefault="00556A6E"/>
    <w:p w:rsidR="00556A6E" w:rsidRDefault="00556A6E"/>
    <w:p w:rsidR="00556A6E" w:rsidRDefault="00556A6E"/>
    <w:p w:rsidR="00C3644C" w:rsidRDefault="00C3644C"/>
    <w:p w:rsidR="00C3644C" w:rsidRDefault="00C3644C"/>
    <w:p w:rsidR="00C3644C" w:rsidRDefault="00C3644C"/>
    <w:p w:rsidR="00C3644C" w:rsidRDefault="00C3644C"/>
    <w:p w:rsidR="00C3644C" w:rsidRDefault="00C3644C"/>
    <w:p w:rsidR="00C3644C" w:rsidRDefault="00C3644C"/>
    <w:p w:rsidR="00C3644C" w:rsidRDefault="00C3644C"/>
    <w:p w:rsidR="00B60622" w:rsidRDefault="00B60622"/>
    <w:p w:rsidR="00B60622" w:rsidRDefault="00B60622"/>
    <w:p w:rsidR="002B0132" w:rsidRDefault="0011406C">
      <w:r>
        <w:t>It is not uncommon for</w:t>
      </w:r>
      <w:r w:rsidR="00181AC4">
        <w:t xml:space="preserve"> teachers with students </w:t>
      </w:r>
      <w:r>
        <w:t>in stage one</w:t>
      </w:r>
      <w:r w:rsidR="00181AC4">
        <w:t xml:space="preserve"> to feel </w:t>
      </w:r>
      <w:r w:rsidR="002F4661">
        <w:t xml:space="preserve">helpless and </w:t>
      </w:r>
      <w:r w:rsidR="00181AC4">
        <w:t>frustrated</w:t>
      </w:r>
      <w:r w:rsidR="00643692">
        <w:t xml:space="preserve">.  The common misperception is that </w:t>
      </w:r>
      <w:r w:rsidR="00181AC4">
        <w:t xml:space="preserve">the student does not understand any of the </w:t>
      </w:r>
      <w:proofErr w:type="gramStart"/>
      <w:r w:rsidR="00181AC4">
        <w:t>lesson</w:t>
      </w:r>
      <w:proofErr w:type="gramEnd"/>
      <w:r w:rsidR="00643692">
        <w:t>, and</w:t>
      </w:r>
      <w:r w:rsidR="008801B8">
        <w:t xml:space="preserve"> is</w:t>
      </w:r>
      <w:r w:rsidR="00643692">
        <w:t xml:space="preserve"> not able to perform most or all of the </w:t>
      </w:r>
      <w:r w:rsidR="00C111E6">
        <w:t>lesson activities</w:t>
      </w:r>
      <w:r w:rsidR="00643692">
        <w:t xml:space="preserve">.  </w:t>
      </w:r>
      <w:r w:rsidR="002B0132">
        <w:t>However,</w:t>
      </w:r>
      <w:r w:rsidR="00C111E6">
        <w:t xml:space="preserve"> there are many strategies that a teacher can utilize that will</w:t>
      </w:r>
      <w:r w:rsidR="002B0132">
        <w:t xml:space="preserve"> not only support the </w:t>
      </w:r>
      <w:r w:rsidR="00C111E6">
        <w:t xml:space="preserve">student’s learning, but will also give teachers assessment </w:t>
      </w:r>
      <w:r w:rsidR="002376E4">
        <w:t xml:space="preserve">feedback </w:t>
      </w:r>
      <w:r w:rsidR="00C111E6">
        <w:t>to monitor the student’s mastery of lesson concepts as well as their English language dev</w:t>
      </w:r>
      <w:r w:rsidR="00FB0FF6">
        <w:t>elopment.</w:t>
      </w:r>
    </w:p>
    <w:p w:rsidR="002B0132" w:rsidRDefault="00085537">
      <w:r>
        <w:rPr>
          <w:noProof/>
        </w:rPr>
        <mc:AlternateContent>
          <mc:Choice Requires="wps">
            <w:drawing>
              <wp:anchor distT="0" distB="0" distL="114300" distR="114300" simplePos="0" relativeHeight="251665408" behindDoc="0" locked="0" layoutInCell="1" allowOverlap="1" wp14:anchorId="52C0C7CC" wp14:editId="48BDADBB">
                <wp:simplePos x="0" y="0"/>
                <wp:positionH relativeFrom="column">
                  <wp:posOffset>9525</wp:posOffset>
                </wp:positionH>
                <wp:positionV relativeFrom="paragraph">
                  <wp:posOffset>164464</wp:posOffset>
                </wp:positionV>
                <wp:extent cx="5905500" cy="25050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505075"/>
                        </a:xfrm>
                        <a:prstGeom prst="rect">
                          <a:avLst/>
                        </a:prstGeom>
                        <a:solidFill>
                          <a:srgbClr val="FFFFFF"/>
                        </a:solidFill>
                        <a:ln w="9525">
                          <a:solidFill>
                            <a:srgbClr val="000000"/>
                          </a:solidFill>
                          <a:miter lim="800000"/>
                          <a:headEnd/>
                          <a:tailEnd/>
                        </a:ln>
                      </wps:spPr>
                      <wps:txbx>
                        <w:txbxContent>
                          <w:p w:rsidR="00BC5DB7" w:rsidRDefault="00BC5DB7" w:rsidP="004C36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75pt;margin-top:12.95pt;width:465pt;height:19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">
                <v:textbox>
                  <w:txbxContent>
                    <w:p w:rsidR="00BC5DB7" w:rsidRDefault="00BC5DB7" w:rsidP="004C3623"/>
                  </w:txbxContent>
                </v:textbox>
              </v:shape>
            </w:pict>
          </mc:Fallback>
        </mc:AlternateContent>
      </w:r>
    </w:p>
    <w:p w:rsidR="00EC1290" w:rsidRDefault="00EC1290" w:rsidP="00B35767"/>
    <w:p w:rsidR="00EC1290" w:rsidRDefault="00EC1290" w:rsidP="00B35767"/>
    <w:p w:rsidR="00EC1290" w:rsidRDefault="00EC1290" w:rsidP="00B35767"/>
    <w:p w:rsidR="00EC1290" w:rsidRDefault="00EC1290" w:rsidP="00B35767"/>
    <w:p w:rsidR="00EC1290" w:rsidRDefault="00EC1290" w:rsidP="00B35767"/>
    <w:p w:rsidR="00EC1290" w:rsidRDefault="00EC1290" w:rsidP="00B35767"/>
    <w:p w:rsidR="00EC1290" w:rsidRDefault="00EC1290" w:rsidP="00B35767"/>
    <w:p w:rsidR="00EC1290" w:rsidRDefault="00EC1290" w:rsidP="00B35767"/>
    <w:p w:rsidR="00EC1290" w:rsidRDefault="00EC1290" w:rsidP="00B35767"/>
    <w:p w:rsidR="00EC1290" w:rsidRDefault="00EC1290" w:rsidP="00B35767"/>
    <w:p w:rsidR="00EC1290" w:rsidRDefault="00EC1290" w:rsidP="00B35767"/>
    <w:p w:rsidR="00EC1290" w:rsidRDefault="00EC1290"/>
    <w:p w:rsidR="00BC5DB7" w:rsidRDefault="00BC5DB7">
      <w:r>
        <w:br w:type="page"/>
      </w:r>
    </w:p>
    <w:p w:rsidR="004C3623" w:rsidRDefault="00FB0FF6" w:rsidP="00B35767">
      <w:r>
        <w:t xml:space="preserve">So, what can teachers do?  </w:t>
        <w:lastRenderedPageBreak/>
      </w:r>
      <w:r w:rsidR="00133C0D">
        <w:t>It is critical at stage one to utilize a high degree of visuals to support comprehens</w:t>
      </w:r>
      <w:r w:rsidR="002376E4">
        <w:t>ion.  All learning input</w:t>
      </w:r>
      <w:r w:rsidR="00133C0D">
        <w:t xml:space="preserve"> must include visual support through the use of body language and gestures, the use of realia or props, photos, video clips, drawings, maps, labels with icons, etc.  </w:t>
      </w:r>
      <w:r w:rsidR="00085537">
        <w:t>S</w:t>
      </w:r>
      <w:r w:rsidR="00133C0D">
        <w:t xml:space="preserve">tart with a concrete representation </w:t>
      </w:r>
      <w:r w:rsidR="005B36F3">
        <w:t xml:space="preserve">(the real three dimensional object) </w:t>
      </w:r>
      <w:r w:rsidR="00085537">
        <w:t>since it will</w:t>
      </w:r>
      <w:r w:rsidR="005B36F3">
        <w:t xml:space="preserve"> produce a greater degree of understanding than other two dimensional renderings such as photos, or the more </w:t>
      </w:r>
      <w:r w:rsidR="00133C0D">
        <w:t>abstract repr</w:t>
      </w:r>
      <w:r w:rsidR="007C21AC">
        <w:t>esentations</w:t>
      </w:r>
      <w:r w:rsidR="00085537">
        <w:t xml:space="preserve"> of</w:t>
      </w:r>
      <w:r w:rsidR="005B36F3">
        <w:t xml:space="preserve"> drawings or sketches</w:t>
      </w:r>
      <w:r w:rsidR="007C21AC">
        <w:t xml:space="preserve">.  </w:t>
      </w:r>
      <w:r w:rsidR="001D22C1">
        <w:t xml:space="preserve">Support the </w:t>
      </w:r>
      <w:r w:rsidR="00133C0D">
        <w:t xml:space="preserve">understanding </w:t>
      </w:r>
      <w:r w:rsidR="001D22C1">
        <w:t>of</w:t>
      </w:r>
      <w:r w:rsidR="00133C0D">
        <w:t xml:space="preserve"> </w:t>
      </w:r>
      <w:r w:rsidR="007C21AC">
        <w:t xml:space="preserve">classroom </w:t>
      </w:r>
      <w:r w:rsidR="001D22C1">
        <w:t>processes</w:t>
      </w:r>
      <w:r w:rsidR="00085537">
        <w:t xml:space="preserve"> (i.e., </w:t>
      </w:r>
      <w:r w:rsidR="001D22C1">
        <w:t xml:space="preserve">Science investigation, </w:t>
      </w:r>
      <w:r w:rsidR="005B36F3">
        <w:t>or a team task</w:t>
      </w:r>
      <w:r w:rsidR="00085537">
        <w:t xml:space="preserve">) by modeling. </w:t>
      </w:r>
      <w:r w:rsidR="00BC5DB7">
        <w:t xml:space="preserve"> W</w:t>
      </w:r>
      <w:r w:rsidR="00133C0D">
        <w:t xml:space="preserve">ritten instructions </w:t>
      </w:r>
      <w:r w:rsidR="00BC5DB7">
        <w:t>can</w:t>
      </w:r>
      <w:r w:rsidR="001D22C1">
        <w:t xml:space="preserve"> be accompanied </w:t>
      </w:r>
      <w:r w:rsidR="00133C0D">
        <w:t>w</w:t>
      </w:r>
      <w:r w:rsidR="00085537">
        <w:t xml:space="preserve">ith visual </w:t>
      </w:r>
      <w:r w:rsidR="002376E4">
        <w:t>graphics that aid comprehension.</w:t>
      </w:r>
      <w:r w:rsidR="005B36F3">
        <w:t xml:space="preserve">  Repetition and patterning of information also help</w:t>
      </w:r>
      <w:r w:rsidR="00205408">
        <w:t>s a great deal</w:t>
      </w:r>
      <w:r w:rsidR="005B36F3">
        <w:t xml:space="preserve"> at this stage.</w:t>
      </w:r>
    </w:p>
    <w:p w:rsidR="00350FD7" w:rsidRDefault="00215FD3" w:rsidP="00B35767">
      <w:r>
        <w:rPr>
          <w:noProof/>
        </w:rPr>
        <mc:AlternateContent>
          <mc:Choice Requires="wps">
            <w:drawing>
              <wp:anchor distT="0" distB="0" distL="114300" distR="114300" simplePos="0" relativeHeight="251669504" behindDoc="0" locked="0" layoutInCell="1" allowOverlap="1" wp14:anchorId="294E6628" wp14:editId="3FB1E41F">
                <wp:simplePos x="0" y="0"/>
                <wp:positionH relativeFrom="column">
                  <wp:posOffset>-9525</wp:posOffset>
                </wp:positionH>
                <wp:positionV relativeFrom="paragraph">
                  <wp:posOffset>175260</wp:posOffset>
                </wp:positionV>
                <wp:extent cx="5905500" cy="24384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438400"/>
                        </a:xfrm>
                        <a:prstGeom prst="rect">
                          <a:avLst/>
                        </a:prstGeom>
                        <a:solidFill>
                          <a:srgbClr val="FFFFFF"/>
                        </a:solidFill>
                        <a:ln w="9525">
                          <a:solidFill>
                            <a:srgbClr val="000000"/>
                          </a:solidFill>
                          <a:miter lim="800000"/>
                          <a:headEnd/>
                          <a:tailEnd/>
                        </a:ln>
                      </wps:spPr>
                      <wps:txbx>
                        <w:txbxContent>
                          <w:p w:rsidR="00BC5DB7" w:rsidRDefault="00BC5DB7" w:rsidP="00215F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75pt;margin-top:13.8pt;width:465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">
                <v:textbox>
                  <w:txbxContent>
                    <w:p w:rsidR="00BC5DB7" w:rsidRDefault="00BC5DB7" w:rsidP="00215FD3"/>
                  </w:txbxContent>
                </v:textbox>
              </v:shape>
            </w:pict>
          </mc:Fallback>
        </mc:AlternateContent>
      </w:r>
    </w:p>
    <w:p w:rsidR="00215FD3" w:rsidRDefault="00215FD3" w:rsidP="00B35767"/>
    <w:p w:rsidR="00215FD3" w:rsidRDefault="00215FD3" w:rsidP="00B35767"/>
    <w:p w:rsidR="00215FD3" w:rsidRDefault="00215FD3" w:rsidP="00B35767"/>
    <w:p w:rsidR="00215FD3" w:rsidRDefault="00215FD3" w:rsidP="00B35767"/>
    <w:p w:rsidR="00215FD3" w:rsidRDefault="00215FD3" w:rsidP="00B35767"/>
    <w:p w:rsidR="00215FD3" w:rsidRDefault="00215FD3" w:rsidP="00B35767"/>
    <w:p w:rsidR="00215FD3" w:rsidRDefault="00215FD3" w:rsidP="00B35767"/>
    <w:p w:rsidR="00215FD3" w:rsidRDefault="00215FD3" w:rsidP="00B35767"/>
    <w:p w:rsidR="00215FD3" w:rsidRDefault="00215FD3" w:rsidP="00B35767"/>
    <w:p w:rsidR="00B60622" w:rsidRDefault="00B60622" w:rsidP="00B35767"/>
    <w:p w:rsidR="00B60622" w:rsidRDefault="00B60622" w:rsidP="00B35767"/>
    <w:p w:rsidR="00B60622" w:rsidRDefault="00B60622" w:rsidP="00B35767"/>
    <w:p w:rsidR="00B60622" w:rsidRDefault="00B60622" w:rsidP="00B35767"/>
    <w:p w:rsidR="00B60622" w:rsidRDefault="00B60622" w:rsidP="00B35767"/>
    <w:p w:rsidR="00EC1290" w:rsidRDefault="00B60622" w:rsidP="00B35767">
      <w:r>
        <w:t xml:space="preserve">At all stages of language acquisition students are able to think, but are not always able to demonstrate their understanding in English.  Teachers must think deeply about what the student can do at this stage, and be intentional about their question prompts. </w:t>
      </w:r>
      <w:r w:rsidR="00C3644C">
        <w:t>A teacher</w:t>
      </w:r>
      <w:r w:rsidR="00205408">
        <w:t xml:space="preserve"> can</w:t>
      </w:r>
      <w:r w:rsidR="00DF348A">
        <w:t xml:space="preserve"> assess a </w:t>
      </w:r>
      <w:r w:rsidR="00C3644C">
        <w:t xml:space="preserve">stage one </w:t>
      </w:r>
      <w:r w:rsidR="00DF348A">
        <w:t>student’s</w:t>
      </w:r>
      <w:r w:rsidR="00205408">
        <w:t xml:space="preserve"> understanding by asking </w:t>
      </w:r>
      <w:r w:rsidR="00C3644C">
        <w:t>them to respond non-verbally.  There are many ways to prompt for non-verbal responses including</w:t>
      </w:r>
      <w:r w:rsidR="00205408">
        <w:t xml:space="preserve"> selecting a picture from a group that represents a particular object or idea, sorting pictures to retell information, reproduce a patt</w:t>
      </w:r>
      <w:r w:rsidR="00B35767">
        <w:t>ern with manipulatives, point</w:t>
      </w:r>
      <w:r w:rsidR="004C3623">
        <w:t>ing</w:t>
      </w:r>
      <w:r w:rsidR="00B35767">
        <w:t xml:space="preserve"> to an answer, or act</w:t>
      </w:r>
      <w:r w:rsidR="004C3623">
        <w:t>ing</w:t>
      </w:r>
      <w:r w:rsidR="00B35767">
        <w:t xml:space="preserve"> out a response</w:t>
      </w:r>
      <w:r w:rsidR="00205408">
        <w:t>.</w:t>
      </w:r>
      <w:r w:rsidR="00B35767">
        <w:t xml:space="preserve">  </w:t>
      </w:r>
    </w:p>
    <w:p w:rsidR="00EC1290" w:rsidRDefault="00EC1290" w:rsidP="00B35767"/>
    <w:p w:rsidR="00EC1290" w:rsidRDefault="00B60622" w:rsidP="00B35767">
      <w:r>
        <w:rPr>
          <w:noProof/>
        </w:rPr>
        <mc:AlternateContent>
          <mc:Choice Requires="wps">
            <w:drawing>
              <wp:anchor distT="0" distB="0" distL="114300" distR="114300" simplePos="0" relativeHeight="251667456" behindDoc="0" locked="0" layoutInCell="1" allowOverlap="1" wp14:anchorId="4083100B" wp14:editId="7F0B47D0">
                <wp:simplePos x="0" y="0"/>
                <wp:positionH relativeFrom="column">
                  <wp:posOffset>-9525</wp:posOffset>
                </wp:positionH>
                <wp:positionV relativeFrom="paragraph">
                  <wp:posOffset>40004</wp:posOffset>
                </wp:positionV>
                <wp:extent cx="5905500" cy="25622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562225"/>
                        </a:xfrm>
                        <a:prstGeom prst="rect">
                          <a:avLst/>
                        </a:prstGeom>
                        <a:solidFill>
                          <a:srgbClr val="FFFFFF"/>
                        </a:solidFill>
                        <a:ln w="9525">
                          <a:solidFill>
                            <a:srgbClr val="000000"/>
                          </a:solidFill>
                          <a:miter lim="800000"/>
                          <a:headEnd/>
                          <a:tailEnd/>
                        </a:ln>
                      </wps:spPr>
                      <wps:txbx>
                        <w:txbxContent>
                          <w:p w:rsidR="00BC5DB7" w:rsidRDefault="00BC5DB7" w:rsidP="00350F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75pt;margin-top:3.15pt;width:465pt;height:20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">
                <v:textbox>
                  <w:txbxContent>
                    <w:p w:rsidR="00BC5DB7" w:rsidRDefault="00BC5DB7" w:rsidP="00350FD7"/>
                  </w:txbxContent>
                </v:textbox>
              </v:shape>
            </w:pict>
          </mc:Fallback>
        </mc:AlternateContent>
      </w:r>
    </w:p>
    <w:p w:rsidR="00215FD3" w:rsidRDefault="00215FD3" w:rsidP="00B35767"/>
    <w:p w:rsidR="00BC5DB7" w:rsidRDefault="00BC5DB7"/>
    <w:p w:rsidR="00BC5DB7" w:rsidRDefault="00BC5DB7"/>
    <w:p w:rsidR="00BC5DB7" w:rsidRDefault="00BC5DB7"/>
    <w:p w:rsidR="00BC5DB7" w:rsidRDefault="00BC5DB7">
      <w:r>
        <w:br w:type="page"/>
      </w:r>
    </w:p>
    <w:p w:rsidR="00B60622" w:rsidRDefault="00B60622" w:rsidP="00B60622">
      <w:r>
        <w:t xml:space="preserve">Since A good teacher will challenge and assess cognition beyond the knowledge and comprehension levels into application, analysis, synthesis and evaluation.  It is possible to do this even for students at the pre-production level of language development with intentional prompts that require a non-verbal response.  </w:t>
        <w:lastRenderedPageBreak/>
      </w:r>
    </w:p>
    <w:p w:rsidR="00BC1FE6" w:rsidRDefault="004C3623" w:rsidP="00B35767">
      <w:r>
        <w:t>Here are some examples</w:t>
      </w:r>
      <w:r w:rsidR="00584254">
        <w:t xml:space="preserve"> at stage one</w:t>
      </w:r>
      <w:r>
        <w:t>:</w:t>
      </w:r>
    </w:p>
    <w:p w:rsidR="00BC1FE6" w:rsidRDefault="00EC1290" w:rsidP="00EC1290">
      <w:r>
        <w:t xml:space="preserve">EVALUATION:  </w:t>
      </w:r>
      <w:r w:rsidR="00BC1FE6">
        <w:t>Teacher mismatches animal with its environment and asks “</w:t>
      </w:r>
      <w:r w:rsidR="00BC1FE6" w:rsidRPr="0000060C">
        <w:rPr>
          <w:b/>
        </w:rPr>
        <w:t>Is this the right environment?</w:t>
      </w:r>
      <w:r w:rsidR="0000060C">
        <w:t>”</w:t>
      </w:r>
      <w:r w:rsidR="00BC1FE6">
        <w:t xml:space="preserve">  </w:t>
      </w:r>
      <w:r w:rsidR="00EC050F">
        <w:t xml:space="preserve">(Student nods yes or no.)  </w:t>
      </w:r>
      <w:r w:rsidR="0000060C">
        <w:t>“</w:t>
      </w:r>
      <w:r w:rsidR="00BC1FE6" w:rsidRPr="0000060C">
        <w:rPr>
          <w:b/>
        </w:rPr>
        <w:t>Find the right environment</w:t>
      </w:r>
      <w:r w:rsidR="00BC1FE6">
        <w:t>.”</w:t>
      </w:r>
      <w:r w:rsidR="00FB0FF6">
        <w:t xml:space="preserve"> (Student points or selects environment card.)</w:t>
      </w:r>
    </w:p>
    <w:p w:rsidR="00BC1FE6" w:rsidRDefault="00EC1290" w:rsidP="00EC1290">
      <w:r>
        <w:t xml:space="preserve">SYNTHESIS:  </w:t>
      </w:r>
      <w:r w:rsidR="00490635">
        <w:t>“</w:t>
      </w:r>
      <w:r w:rsidR="00BC1FE6" w:rsidRPr="0000060C">
        <w:rPr>
          <w:b/>
        </w:rPr>
        <w:t>Point to the animals that live in the soil</w:t>
      </w:r>
      <w:r w:rsidR="00490635">
        <w:t>.”</w:t>
      </w:r>
      <w:r w:rsidR="0000060C">
        <w:t xml:space="preserve">  </w:t>
      </w:r>
      <w:proofErr w:type="gramStart"/>
      <w:r w:rsidR="0000060C">
        <w:t>(Student points.)</w:t>
      </w:r>
      <w:proofErr w:type="gramEnd"/>
    </w:p>
    <w:p w:rsidR="00EC050F" w:rsidRDefault="00EC050F" w:rsidP="00EC1290">
      <w:r>
        <w:t>ANALYSIS</w:t>
      </w:r>
      <w:r w:rsidR="00EC1290">
        <w:t xml:space="preserve">:  </w:t>
      </w:r>
      <w:r>
        <w:t>“</w:t>
      </w:r>
      <w:r w:rsidRPr="0000060C">
        <w:rPr>
          <w:b/>
        </w:rPr>
        <w:t>Show me an animal that cannot live in the forest</w:t>
      </w:r>
      <w:r>
        <w:t>.”</w:t>
      </w:r>
      <w:r w:rsidR="0000060C">
        <w:t xml:space="preserve">  (Student chooses a card.)</w:t>
      </w:r>
    </w:p>
    <w:p w:rsidR="008F449B" w:rsidRDefault="00EC050F" w:rsidP="00EC1290">
      <w:r>
        <w:t>APPLICATION</w:t>
      </w:r>
      <w:r w:rsidR="00EC1290">
        <w:t xml:space="preserve">:  </w:t>
      </w:r>
      <w:r>
        <w:t>“</w:t>
      </w:r>
      <w:r w:rsidRPr="0000060C">
        <w:rPr>
          <w:b/>
        </w:rPr>
        <w:t>Show me what would happen if we put the fish in the desert</w:t>
      </w:r>
      <w:r>
        <w:t>.”</w:t>
      </w:r>
      <w:r w:rsidR="0000060C">
        <w:t xml:space="preserve"> (Student acts it out.)</w:t>
      </w:r>
    </w:p>
    <w:p w:rsidR="00EC050F" w:rsidRDefault="00EC050F" w:rsidP="00EC1290">
      <w:r>
        <w:t>COMPREHENSION</w:t>
      </w:r>
      <w:r w:rsidR="00EC1290">
        <w:t xml:space="preserve">:  </w:t>
      </w:r>
      <w:r w:rsidR="004C3623">
        <w:t>“</w:t>
      </w:r>
      <w:r w:rsidR="004C3623" w:rsidRPr="0000060C">
        <w:rPr>
          <w:b/>
        </w:rPr>
        <w:t>Show me where a deer lives</w:t>
      </w:r>
      <w:r w:rsidR="004C3623">
        <w:t>.”  “</w:t>
      </w:r>
      <w:r w:rsidR="004C3623" w:rsidRPr="0000060C">
        <w:rPr>
          <w:b/>
        </w:rPr>
        <w:t>Show me where a fish lives</w:t>
      </w:r>
      <w:r w:rsidR="004C3623">
        <w:t>.”</w:t>
      </w:r>
      <w:r w:rsidR="0000060C">
        <w:t xml:space="preserve">  </w:t>
      </w:r>
      <w:proofErr w:type="gramStart"/>
      <w:r w:rsidR="0000060C">
        <w:t>(Student points.)</w:t>
      </w:r>
      <w:proofErr w:type="gramEnd"/>
    </w:p>
    <w:p w:rsidR="00350FD7" w:rsidRDefault="00BC5DB7" w:rsidP="00EC1290">
      <w:r>
        <w:rPr>
          <w:noProof/>
        </w:rPr>
        <mc:AlternateContent>
          <mc:Choice Requires="wps">
            <w:drawing>
              <wp:anchor distT="0" distB="0" distL="114300" distR="114300" simplePos="0" relativeHeight="251671552" behindDoc="0" locked="0" layoutInCell="1" allowOverlap="1" wp14:anchorId="7453C777" wp14:editId="4D1826BA">
                <wp:simplePos x="0" y="0"/>
                <wp:positionH relativeFrom="column">
                  <wp:posOffset>19050</wp:posOffset>
                </wp:positionH>
                <wp:positionV relativeFrom="paragraph">
                  <wp:posOffset>349885</wp:posOffset>
                </wp:positionV>
                <wp:extent cx="5991225" cy="264795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647950"/>
                        </a:xfrm>
                        <a:prstGeom prst="rect">
                          <a:avLst/>
                        </a:prstGeom>
                        <a:solidFill>
                          <a:srgbClr val="FFFFFF"/>
                        </a:solidFill>
                        <a:ln w="9525">
                          <a:solidFill>
                            <a:srgbClr val="000000"/>
                          </a:solidFill>
                          <a:miter lim="800000"/>
                          <a:headEnd/>
                          <a:tailEnd/>
                        </a:ln>
                      </wps:spPr>
                      <wps:txbx>
                        <w:txbxContent>
                          <w:p w:rsidR="00BC5DB7" w:rsidRDefault="00BC5DB7" w:rsidP="00BC5D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margin-left:1.5pt;margin-top:27.55pt;width:471.75pt;height:2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">
                <v:textbox>
                  <w:txbxContent>
                    <w:p w:rsidR="00BC5DB7" w:rsidRDefault="00BC5DB7" w:rsidP="00BC5DB7"/>
                  </w:txbxContent>
                </v:textbox>
              </v:shape>
            </w:pict>
          </mc:Fallback>
        </mc:AlternateContent>
      </w:r>
      <w:r w:rsidR="004C3623">
        <w:t>KNOWLEDGE</w:t>
      </w:r>
      <w:r w:rsidR="00EC1290">
        <w:t xml:space="preserve">:  </w:t>
      </w:r>
      <w:r w:rsidR="004C3623">
        <w:t>“</w:t>
      </w:r>
      <w:r w:rsidR="004C3623" w:rsidRPr="0000060C">
        <w:rPr>
          <w:b/>
        </w:rPr>
        <w:t>Where is the racoon</w:t>
      </w:r>
      <w:r w:rsidR="004C3623">
        <w:t>?”</w:t>
      </w:r>
      <w:r w:rsidR="0000060C">
        <w:t xml:space="preserve"> (Student points to racoon.)</w:t>
      </w:r>
    </w:p>
    <w:sectPr w:rsidR="00350FD7" w:rsidSect="00085537">
      <w:docGrid w:linePitch="360"/>
      <w:pgSz w:w="12240" w:h="15840"/>
      <w:pgMar w:left="1440" w:right="1440" w:top="1152" w:bottom="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57133C5B"/>
    <w:tmpl w:val="4E4AED1C"/>
    <w:lvl w:ilvl="0" w:tplc="04090001">
      <w:numFmt w:val="bullet"/>
      <w:lvlText w:val=""/>
      <w:start w:val="1"/>
      <w:rPr>
        <w:rFonts w:hint="default"/>
        <w:rFonts w:ascii="Symbol" w:hAnsi="Symbol"/>
      </w:rPr>
      <w:pPr>
        <w:ind w:left="780"/>
        <w:ind w:hanging="360"/>
      </w:pPr>
      <w:lvlJc w:val="left"/>
    </w:lvl>
    <w:lvl w:ilvl="1" w:tentative="1" w:tplc="04090003">
      <w:numFmt w:val="bullet"/>
      <w:lvlText w:val="o"/>
      <w:start w:val="1"/>
      <w:rPr>
        <w:rFonts w:hint="default"/>
        <w:rFonts w:ascii="Courier New" w:cs="Courier New" w:hAnsi="Courier New"/>
      </w:rPr>
      <w:pPr>
        <w:ind w:left="1500"/>
        <w:ind w:hanging="360"/>
      </w:pPr>
      <w:lvlJc w:val="left"/>
    </w:lvl>
    <w:lvl w:ilvl="2" w:tentative="1" w:tplc="04090005">
      <w:numFmt w:val="bullet"/>
      <w:lvlText w:val=""/>
      <w:start w:val="1"/>
      <w:rPr>
        <w:rFonts w:hint="default"/>
        <w:rFonts w:ascii="Wingdings" w:hAnsi="Wingdings"/>
      </w:rPr>
      <w:pPr>
        <w:ind w:left="2220"/>
        <w:ind w:hanging="360"/>
      </w:pPr>
      <w:lvlJc w:val="left"/>
    </w:lvl>
    <w:lvl w:ilvl="3" w:tentative="1" w:tplc="04090001">
      <w:numFmt w:val="bullet"/>
      <w:lvlText w:val=""/>
      <w:start w:val="1"/>
      <w:rPr>
        <w:rFonts w:hint="default"/>
        <w:rFonts w:ascii="Symbol" w:hAnsi="Symbol"/>
      </w:rPr>
      <w:pPr>
        <w:ind w:left="2940"/>
        <w:ind w:hanging="360"/>
      </w:pPr>
      <w:lvlJc w:val="left"/>
    </w:lvl>
    <w:lvl w:ilvl="4" w:tentative="1" w:tplc="04090003">
      <w:numFmt w:val="bullet"/>
      <w:lvlText w:val="o"/>
      <w:start w:val="1"/>
      <w:rPr>
        <w:rFonts w:hint="default"/>
        <w:rFonts w:ascii="Courier New" w:cs="Courier New" w:hAnsi="Courier New"/>
      </w:rPr>
      <w:pPr>
        <w:ind w:left="3660"/>
        <w:ind w:hanging="360"/>
      </w:pPr>
      <w:lvlJc w:val="left"/>
    </w:lvl>
    <w:lvl w:ilvl="5" w:tentative="1" w:tplc="04090005">
      <w:numFmt w:val="bullet"/>
      <w:lvlText w:val=""/>
      <w:start w:val="1"/>
      <w:rPr>
        <w:rFonts w:hint="default"/>
        <w:rFonts w:ascii="Wingdings" w:hAnsi="Wingdings"/>
      </w:rPr>
      <w:pPr>
        <w:ind w:left="4380"/>
        <w:ind w:hanging="360"/>
      </w:pPr>
      <w:lvlJc w:val="left"/>
    </w:lvl>
    <w:lvl w:ilvl="6" w:tentative="1" w:tplc="04090001">
      <w:numFmt w:val="bullet"/>
      <w:lvlText w:val=""/>
      <w:start w:val="1"/>
      <w:rPr>
        <w:rFonts w:hint="default"/>
        <w:rFonts w:ascii="Symbol" w:hAnsi="Symbol"/>
      </w:rPr>
      <w:pPr>
        <w:ind w:left="5100"/>
        <w:ind w:hanging="360"/>
      </w:pPr>
      <w:lvlJc w:val="left"/>
    </w:lvl>
    <w:lvl w:ilvl="7" w:tentative="1" w:tplc="04090003">
      <w:numFmt w:val="bullet"/>
      <w:lvlText w:val="o"/>
      <w:start w:val="1"/>
      <w:rPr>
        <w:rFonts w:hint="default"/>
        <w:rFonts w:ascii="Courier New" w:cs="Courier New" w:hAnsi="Courier New"/>
      </w:rPr>
      <w:pPr>
        <w:ind w:left="5820"/>
        <w:ind w:hanging="360"/>
      </w:pPr>
      <w:lvlJc w:val="left"/>
    </w:lvl>
    <w:lvl w:ilvl="8" w:tentative="1" w:tplc="04090005">
      <w:numFmt w:val="bullet"/>
      <w:lvlText w:val=""/>
      <w:start w:val="1"/>
      <w:rPr>
        <w:rFonts w:hint="default"/>
        <w:rFonts w:ascii="Wingdings" w:hAnsi="Wingdings"/>
      </w:rPr>
      <w:pPr>
        <w:ind w:left="654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42"/>
    <w:rsid w:val="0000060C"/>
    <w:rsid w:val="0005432F"/>
    <w:rsid w:val="00085537"/>
    <w:rsid w:val="0011406C"/>
    <w:rsid w:val="00133C0D"/>
    <w:rsid w:val="00145D68"/>
    <w:rsid w:val="00181AC4"/>
    <w:rsid w:val="001D22C1"/>
    <w:rsid w:val="001F7959"/>
    <w:rsid w:val="00200F35"/>
    <w:rsid w:val="00205408"/>
    <w:rsid w:val="00215FD3"/>
    <w:rsid w:val="00234668"/>
    <w:rsid w:val="002376E4"/>
    <w:rsid w:val="002B0132"/>
    <w:rsid w:val="002E56C0"/>
    <w:rsid w:val="002F2525"/>
    <w:rsid w:val="002F4661"/>
    <w:rsid w:val="00350FD7"/>
    <w:rsid w:val="00361B42"/>
    <w:rsid w:val="004607A5"/>
    <w:rsid w:val="00490635"/>
    <w:rsid w:val="004C3623"/>
    <w:rsid w:val="00556A6E"/>
    <w:rsid w:val="00584254"/>
    <w:rsid w:val="005B36F3"/>
    <w:rsid w:val="005E4370"/>
    <w:rsid w:val="00643692"/>
    <w:rsid w:val="006850FC"/>
    <w:rsid w:val="00692626"/>
    <w:rsid w:val="006B483A"/>
    <w:rsid w:val="0071347B"/>
    <w:rsid w:val="007C21AC"/>
    <w:rsid w:val="00814CDA"/>
    <w:rsid w:val="008261ED"/>
    <w:rsid w:val="00836D2C"/>
    <w:rsid w:val="008801B8"/>
    <w:rsid w:val="008D73A4"/>
    <w:rsid w:val="008E1987"/>
    <w:rsid w:val="008F05CA"/>
    <w:rsid w:val="008F449B"/>
    <w:rsid w:val="009678A2"/>
    <w:rsid w:val="0097562B"/>
    <w:rsid w:val="00A3106C"/>
    <w:rsid w:val="00AF1223"/>
    <w:rsid w:val="00B2313F"/>
    <w:rsid w:val="00B35767"/>
    <w:rsid w:val="00B35BE1"/>
    <w:rsid w:val="00B60622"/>
    <w:rsid w:val="00BA0A02"/>
    <w:rsid w:val="00BA449F"/>
    <w:rsid w:val="00BC1FE6"/>
    <w:rsid w:val="00BC5DB7"/>
    <w:rsid w:val="00C01C95"/>
    <w:rsid w:val="00C111E6"/>
    <w:rsid w:val="00C3644C"/>
    <w:rsid w:val="00C70B41"/>
    <w:rsid w:val="00DF348A"/>
    <w:rsid w:val="00E1544D"/>
    <w:rsid w:val="00E27BD3"/>
    <w:rsid w:val="00E809EF"/>
    <w:rsid w:val="00EC050F"/>
    <w:rsid w:val="00EC1290"/>
    <w:rsid w:val="00FB0FF6"/>
    <w:rsid w:val="00FB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83A"/>
    <w:rPr>
      <w:rFonts w:asciiTheme="minorHAnsi" w:hAnsi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850FC"/>
    <w:rPr>
      <w:rFonts w:ascii="Tahoma" w:hAnsi="Tahoma" w:cs="Tahoma"/>
      <w:sz w:val="16"/>
      <w:szCs w:val="16"/>
    </w:rPr>
  </w:style>
  <w:style w:type="character" w:customStyle="1" w:styleId="BalloonTextChar">
    <w:name w:val="Balloon Text Char"/>
    <w:basedOn w:val="DefaultParagraphFont"/>
    <w:link w:val="BalloonText"/>
    <w:rsid w:val="006850FC"/>
    <w:rPr>
      <w:rFonts w:ascii="Tahoma" w:hAnsi="Tahoma" w:cs="Tahoma"/>
      <w:sz w:val="16"/>
      <w:szCs w:val="16"/>
    </w:rPr>
  </w:style>
  <w:style w:type="paragraph" w:styleId="Title">
    <w:name w:val="Title"/>
    <w:qFormat/>
    <w:basedOn w:val="Normal"/>
    <w:rPr>
      <w:color w:val="17365D"/>
      <w:sz w:val="52"/>
    </w:rPr>
    <w:pPr>
      <w:spacing w:after="300"/>
    </w:pPr>
  </w:style>
  <w:style w:type="paragraph" w:styleId="Subtitle">
    <w:name w:val="Subtitle"/>
    <w:qFormat/>
    <w:basedOn w:val="Normal"/>
    <w:rPr>
      <w:i/>
      <w:color w:val="4F81BD"/>
      <w:sz w:val="24"/>
    </w:rPr>
  </w:style>
  <w:style w:type="paragraph" w:styleId="Heading1">
    <w:name w:val="Heading 1"/>
    <w:qFormat/>
    <w:basedOn w:val="Normal"/>
    <w:rPr>
      <w:b/>
      <w:color w:val="345A8A"/>
      <w:sz w:val="32"/>
    </w:rPr>
    <w:pPr>
      <w:spacing w:before="480"/>
    </w:pPr>
  </w:style>
  <w:style w:type="paragraph" w:styleId="Heading2">
    <w:name w:val="Heading 2"/>
    <w:qFormat/>
    <w:basedOn w:val="Normal"/>
    <w:rPr>
      <w:b/>
      <w:color w:val="4F81BD"/>
      <w:sz w:val="26"/>
    </w:rPr>
    <w:pPr>
      <w:spacing w:before="200"/>
    </w:pPr>
  </w:style>
  <w:style w:type="paragraph" w:styleId="Heading3">
    <w:name w:val="Heading 3"/>
    <w:qFormat/>
    <w:basedOn w:val="Normal"/>
    <w:rPr>
      <w:b/>
      <w:color w:val="4F81BD"/>
      <w:sz w:val="24"/>
    </w:rPr>
    <w:pPr>
      <w:spacing w:befor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83A"/>
    <w:rPr>
      <w:rFonts w:asciiTheme="minorHAnsi" w:hAnsi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850FC"/>
    <w:rPr>
      <w:rFonts w:ascii="Tahoma" w:hAnsi="Tahoma" w:cs="Tahoma"/>
      <w:sz w:val="16"/>
      <w:szCs w:val="16"/>
    </w:rPr>
  </w:style>
  <w:style w:type="character" w:customStyle="1" w:styleId="BalloonTextChar">
    <w:name w:val="Balloon Text Char"/>
    <w:basedOn w:val="DefaultParagraphFont"/>
    <w:link w:val="BalloonText"/>
    <w:rsid w:val="00685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73E74C01</Template>
  <TotalTime>350</TotalTime>
  <Pages>4</Pages>
  <Words>870</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NWESD</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Kernel</dc:creator>
  <cp:lastModifiedBy>Sarah Southard</cp:lastModifiedBy>
  <cp:revision>8</cp:revision>
  <cp:lastPrinted>2013-02-28T02:53:00Z</cp:lastPrinted>
  <dcterms:created xsi:type="dcterms:W3CDTF">2013-02-27T17:58:00Z</dcterms:created>
  <dcterms:modified xsi:type="dcterms:W3CDTF">2013-03-12T17:56:00Z</dcterms:modified>
</cp:coreProperties>
</file>