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68DC" w:rsidRDefault="003268DC">
      <w:pPr>
        <w:jc w:val="center"/>
        <w:rPr>
          <w:rFonts w:ascii="Century Gothic" w:eastAsia="Century Gothic" w:hAnsi="Century Gothic" w:cs="Century Gothic"/>
          <w:sz w:val="28"/>
          <w:szCs w:val="28"/>
        </w:rPr>
      </w:pPr>
      <w:bookmarkStart w:id="0" w:name="_GoBack"/>
      <w:bookmarkEnd w:id="0"/>
    </w:p>
    <w:tbl>
      <w:tblPr>
        <w:tblStyle w:val="a"/>
        <w:tblW w:w="2302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1"/>
        <w:gridCol w:w="4901"/>
        <w:gridCol w:w="4901"/>
        <w:gridCol w:w="4901"/>
        <w:gridCol w:w="4901"/>
      </w:tblGrid>
      <w:tr w:rsidR="003268DC"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C4784A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noProof/>
                <w:sz w:val="36"/>
                <w:szCs w:val="36"/>
                <w:lang w:val="en-US"/>
              </w:rPr>
              <w:drawing>
                <wp:inline distT="19050" distB="19050" distL="19050" distR="19050">
                  <wp:extent cx="1929124" cy="104415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124" cy="1044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C4784A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  <w:t>VISUAL SCAFFOLDS</w:t>
            </w:r>
          </w:p>
        </w:tc>
        <w:tc>
          <w:tcPr>
            <w:tcW w:w="4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C4784A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  <w:t>ORACY SCAFFOLDS</w:t>
            </w:r>
          </w:p>
        </w:tc>
        <w:tc>
          <w:tcPr>
            <w:tcW w:w="4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C4784A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  <w:t>WRITTEN SCAFFOLDS</w:t>
            </w:r>
          </w:p>
        </w:tc>
        <w:tc>
          <w:tcPr>
            <w:tcW w:w="4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C4784A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  <w:t>SENSORY SCAFFOLDS</w:t>
            </w:r>
          </w:p>
        </w:tc>
      </w:tr>
      <w:tr w:rsidR="003268DC"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C4784A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36"/>
                <w:szCs w:val="36"/>
              </w:rPr>
              <w:t>Which scaffold do you want to plan for and use this next week?</w:t>
            </w:r>
          </w:p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</w:tc>
        <w:tc>
          <w:tcPr>
            <w:tcW w:w="4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</w:tc>
        <w:tc>
          <w:tcPr>
            <w:tcW w:w="4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</w:tc>
        <w:tc>
          <w:tcPr>
            <w:tcW w:w="4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</w:tc>
        <w:tc>
          <w:tcPr>
            <w:tcW w:w="4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</w:tc>
      </w:tr>
      <w:tr w:rsidR="003268DC"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C4784A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36"/>
                <w:szCs w:val="36"/>
              </w:rPr>
              <w:t>With which EL student(s) would you use this scaffold?</w:t>
            </w:r>
          </w:p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</w:tc>
        <w:tc>
          <w:tcPr>
            <w:tcW w:w="4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</w:tc>
        <w:tc>
          <w:tcPr>
            <w:tcW w:w="4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</w:tc>
        <w:tc>
          <w:tcPr>
            <w:tcW w:w="4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</w:tc>
        <w:tc>
          <w:tcPr>
            <w:tcW w:w="4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</w:tc>
      </w:tr>
      <w:tr w:rsidR="003268DC"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C4784A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36"/>
                <w:szCs w:val="36"/>
              </w:rPr>
              <w:t>How will this scaffold help set EL students up for success?</w:t>
            </w:r>
          </w:p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</w:tc>
        <w:tc>
          <w:tcPr>
            <w:tcW w:w="4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</w:tc>
        <w:tc>
          <w:tcPr>
            <w:tcW w:w="4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</w:tc>
        <w:tc>
          <w:tcPr>
            <w:tcW w:w="4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</w:tc>
        <w:tc>
          <w:tcPr>
            <w:tcW w:w="4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DC" w:rsidRDefault="003268D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</w:tc>
      </w:tr>
    </w:tbl>
    <w:p w:rsidR="003268DC" w:rsidRDefault="003268DC">
      <w:pPr>
        <w:rPr>
          <w:rFonts w:ascii="Century Gothic" w:eastAsia="Century Gothic" w:hAnsi="Century Gothic" w:cs="Century Gothic"/>
          <w:sz w:val="36"/>
          <w:szCs w:val="36"/>
        </w:rPr>
      </w:pPr>
    </w:p>
    <w:sectPr w:rsidR="003268DC">
      <w:headerReference w:type="default" r:id="rId8"/>
      <w:pgSz w:w="24480" w:h="15840"/>
      <w:pgMar w:top="720" w:right="720" w:bottom="288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4784A">
      <w:pPr>
        <w:spacing w:line="240" w:lineRule="auto"/>
      </w:pPr>
      <w:r>
        <w:separator/>
      </w:r>
    </w:p>
  </w:endnote>
  <w:endnote w:type="continuationSeparator" w:id="0">
    <w:p w:rsidR="00000000" w:rsidRDefault="00C47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4784A">
      <w:pPr>
        <w:spacing w:line="240" w:lineRule="auto"/>
      </w:pPr>
      <w:r>
        <w:separator/>
      </w:r>
    </w:p>
  </w:footnote>
  <w:footnote w:type="continuationSeparator" w:id="0">
    <w:p w:rsidR="00000000" w:rsidRDefault="00C478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8DC" w:rsidRDefault="003268DC">
    <w:pPr>
      <w:jc w:val="center"/>
      <w:rPr>
        <w:rFonts w:ascii="Century Gothic" w:eastAsia="Century Gothic" w:hAnsi="Century Gothic" w:cs="Century Gothic"/>
        <w:b/>
        <w:sz w:val="20"/>
        <w:szCs w:val="20"/>
      </w:rPr>
    </w:pPr>
  </w:p>
  <w:p w:rsidR="003268DC" w:rsidRDefault="00C4784A">
    <w:pPr>
      <w:jc w:val="center"/>
    </w:pPr>
    <w:r>
      <w:rPr>
        <w:rFonts w:ascii="Century Gothic" w:eastAsia="Century Gothic" w:hAnsi="Century Gothic" w:cs="Century Gothic"/>
        <w:b/>
        <w:sz w:val="60"/>
        <w:szCs w:val="60"/>
      </w:rPr>
      <w:t>SCAFFOLDING - Putting It Into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62876"/>
    <w:multiLevelType w:val="multilevel"/>
    <w:tmpl w:val="08700BD0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DC"/>
    <w:rsid w:val="003268DC"/>
    <w:rsid w:val="00C4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ECAB9B-B66F-427C-87DF-0AB25F8D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2</cp:revision>
  <dcterms:created xsi:type="dcterms:W3CDTF">2018-04-12T17:23:00Z</dcterms:created>
  <dcterms:modified xsi:type="dcterms:W3CDTF">2018-04-12T17:23:00Z</dcterms:modified>
</cp:coreProperties>
</file>