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B76" w:rsidRDefault="008E4B76" w:rsidP="008E4B76">
      <w:pPr>
        <w:tabs>
          <w:tab w:val="left" w:pos="5340"/>
        </w:tabs>
        <w:ind w:hanging="270"/>
      </w:pPr>
      <w:bookmarkStart w:id="0" w:name="_GoBack"/>
      <w:bookmarkEnd w:id="0"/>
      <w:r>
        <w:rPr>
          <w:noProof/>
          <w:lang w:eastAsia="en-US"/>
        </w:rPr>
        <w:drawing>
          <wp:inline distT="0" distB="0" distL="0" distR="0" wp14:anchorId="4CFF2D87" wp14:editId="748267E3">
            <wp:extent cx="2462369" cy="680484"/>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WESD Logo.JPG"/>
                    <pic:cNvPicPr/>
                  </pic:nvPicPr>
                  <pic:blipFill>
                    <a:blip r:embed="rId6">
                      <a:extLst>
                        <a:ext uri="{28A0092B-C50C-407E-A947-70E740481C1C}">
                          <a14:useLocalDpi xmlns:a14="http://schemas.microsoft.com/office/drawing/2010/main" val="0"/>
                        </a:ext>
                      </a:extLst>
                    </a:blip>
                    <a:stretch>
                      <a:fillRect/>
                    </a:stretch>
                  </pic:blipFill>
                  <pic:spPr>
                    <a:xfrm>
                      <a:off x="0" y="0"/>
                      <a:ext cx="2502017" cy="691441"/>
                    </a:xfrm>
                    <a:prstGeom prst="rect">
                      <a:avLst/>
                    </a:prstGeom>
                  </pic:spPr>
                </pic:pic>
              </a:graphicData>
            </a:graphic>
          </wp:inline>
        </w:drawing>
      </w:r>
      <w:r>
        <w:tab/>
      </w:r>
    </w:p>
    <w:p w:rsidR="008E4B76" w:rsidRDefault="008E4B76" w:rsidP="001D2E30">
      <w:pPr>
        <w:jc w:val="center"/>
        <w:rPr>
          <w:rFonts w:ascii="Palatino Linotype" w:hAnsi="Palatino Linotype"/>
          <w:b/>
          <w:sz w:val="28"/>
          <w:szCs w:val="28"/>
        </w:rPr>
      </w:pPr>
    </w:p>
    <w:p w:rsidR="001D2E30" w:rsidRPr="00981F20" w:rsidRDefault="008326C6" w:rsidP="001D2E30">
      <w:pPr>
        <w:jc w:val="center"/>
        <w:rPr>
          <w:b/>
          <w:sz w:val="32"/>
          <w:szCs w:val="32"/>
        </w:rPr>
      </w:pPr>
      <w:r>
        <w:rPr>
          <w:b/>
          <w:sz w:val="32"/>
          <w:szCs w:val="32"/>
        </w:rPr>
        <w:t>TPEP Professional Learning Series</w:t>
      </w:r>
    </w:p>
    <w:p w:rsidR="00772124" w:rsidRPr="00981F20" w:rsidRDefault="00AB0BCB" w:rsidP="001D2E30">
      <w:pPr>
        <w:jc w:val="center"/>
        <w:rPr>
          <w:b/>
          <w:sz w:val="28"/>
          <w:szCs w:val="28"/>
        </w:rPr>
      </w:pPr>
      <w:r>
        <w:rPr>
          <w:b/>
          <w:sz w:val="28"/>
          <w:szCs w:val="28"/>
        </w:rPr>
        <w:t>February 3, 2015</w:t>
      </w:r>
      <w:r w:rsidR="00981F20">
        <w:rPr>
          <w:b/>
          <w:sz w:val="28"/>
          <w:szCs w:val="28"/>
        </w:rPr>
        <w:t xml:space="preserve">  </w:t>
      </w:r>
      <w:r w:rsidR="00981F20" w:rsidRPr="00981F20">
        <w:rPr>
          <w:b/>
          <w:sz w:val="16"/>
          <w:szCs w:val="16"/>
        </w:rPr>
        <w:sym w:font="Wingdings" w:char="F06C"/>
      </w:r>
      <w:r w:rsidR="00981F20">
        <w:rPr>
          <w:b/>
          <w:sz w:val="28"/>
          <w:szCs w:val="28"/>
        </w:rPr>
        <w:t xml:space="preserve">  </w:t>
      </w:r>
      <w:r w:rsidR="00772124" w:rsidRPr="00981F20">
        <w:rPr>
          <w:b/>
          <w:sz w:val="28"/>
          <w:szCs w:val="28"/>
        </w:rPr>
        <w:t>Session #</w:t>
      </w:r>
      <w:r>
        <w:rPr>
          <w:b/>
          <w:sz w:val="28"/>
          <w:szCs w:val="28"/>
        </w:rPr>
        <w:t>3</w:t>
      </w:r>
    </w:p>
    <w:p w:rsidR="001D2E30" w:rsidRPr="00981F20" w:rsidRDefault="001D2E30" w:rsidP="001D2E30">
      <w:pPr>
        <w:rPr>
          <w:b/>
          <w:sz w:val="26"/>
        </w:rPr>
      </w:pPr>
    </w:p>
    <w:p w:rsidR="00DE238C" w:rsidRPr="008326C6" w:rsidRDefault="00DE238C" w:rsidP="00DE238C">
      <w:pPr>
        <w:rPr>
          <w:rFonts w:cs="Arial"/>
          <w:b/>
          <w:sz w:val="28"/>
          <w:szCs w:val="28"/>
        </w:rPr>
      </w:pPr>
      <w:r w:rsidRPr="008326C6">
        <w:rPr>
          <w:rFonts w:cs="Arial"/>
          <w:b/>
          <w:sz w:val="26"/>
        </w:rPr>
        <w:t>Essential Questions for the year:</w:t>
      </w:r>
    </w:p>
    <w:p w:rsidR="008326C6" w:rsidRPr="008326C6" w:rsidRDefault="008326C6" w:rsidP="008326C6">
      <w:pPr>
        <w:pStyle w:val="ListParagraph"/>
        <w:numPr>
          <w:ilvl w:val="0"/>
          <w:numId w:val="2"/>
        </w:numPr>
        <w:spacing w:before="60"/>
        <w:ind w:left="990"/>
        <w:rPr>
          <w:rFonts w:cs="Arial"/>
          <w:sz w:val="22"/>
          <w:szCs w:val="22"/>
        </w:rPr>
      </w:pPr>
      <w:r w:rsidRPr="008326C6">
        <w:rPr>
          <w:rFonts w:cs="Arial"/>
          <w:sz w:val="22"/>
          <w:szCs w:val="22"/>
        </w:rPr>
        <w:t>How do we deepen our knowledge of the purpose and substance of Washington State’s requirements for Student Growth in order to guide decisions which have the promise to improve adult and student learning?</w:t>
      </w:r>
    </w:p>
    <w:p w:rsidR="008326C6" w:rsidRPr="008326C6" w:rsidRDefault="008326C6" w:rsidP="008326C6">
      <w:pPr>
        <w:numPr>
          <w:ilvl w:val="0"/>
          <w:numId w:val="2"/>
        </w:numPr>
        <w:spacing w:before="60"/>
        <w:ind w:left="990"/>
        <w:rPr>
          <w:rFonts w:cs="Arial"/>
          <w:sz w:val="22"/>
          <w:szCs w:val="22"/>
        </w:rPr>
      </w:pPr>
      <w:r w:rsidRPr="008326C6">
        <w:rPr>
          <w:rFonts w:cs="Arial"/>
          <w:sz w:val="22"/>
          <w:szCs w:val="22"/>
        </w:rPr>
        <w:t xml:space="preserve">How do we guide District development and use of appropriate student growth goals?  </w:t>
      </w:r>
    </w:p>
    <w:p w:rsidR="008326C6" w:rsidRPr="008326C6" w:rsidRDefault="008326C6" w:rsidP="008326C6">
      <w:pPr>
        <w:numPr>
          <w:ilvl w:val="0"/>
          <w:numId w:val="2"/>
        </w:numPr>
        <w:spacing w:before="60"/>
        <w:ind w:left="990"/>
        <w:rPr>
          <w:rFonts w:cs="Arial"/>
          <w:sz w:val="22"/>
          <w:szCs w:val="22"/>
        </w:rPr>
      </w:pPr>
      <w:r w:rsidRPr="008326C6">
        <w:rPr>
          <w:rFonts w:cs="Arial"/>
          <w:sz w:val="22"/>
          <w:szCs w:val="22"/>
        </w:rPr>
        <w:t>How do we connect the work of implementing Washington State Learning Standards with the ‘TPEP’ work?</w:t>
      </w:r>
    </w:p>
    <w:p w:rsidR="008326C6" w:rsidRPr="008326C6" w:rsidRDefault="008326C6" w:rsidP="008326C6">
      <w:pPr>
        <w:numPr>
          <w:ilvl w:val="0"/>
          <w:numId w:val="2"/>
        </w:numPr>
        <w:spacing w:before="60"/>
        <w:ind w:left="990"/>
        <w:rPr>
          <w:rFonts w:cs="Arial"/>
          <w:sz w:val="22"/>
          <w:szCs w:val="22"/>
        </w:rPr>
      </w:pPr>
      <w:r w:rsidRPr="008326C6">
        <w:rPr>
          <w:rFonts w:cs="Arial"/>
          <w:sz w:val="22"/>
          <w:szCs w:val="22"/>
        </w:rPr>
        <w:t xml:space="preserve">How do we establish, implement, and improve systemic professional development support systems regarding adult and student growth within our District(s)? </w:t>
      </w:r>
    </w:p>
    <w:p w:rsidR="0077160E" w:rsidRDefault="0077160E" w:rsidP="0077160E">
      <w:pPr>
        <w:widowControl w:val="0"/>
        <w:autoSpaceDE w:val="0"/>
        <w:autoSpaceDN w:val="0"/>
        <w:adjustRightInd w:val="0"/>
        <w:ind w:left="990"/>
        <w:rPr>
          <w:rFonts w:cs="Arial"/>
          <w:sz w:val="22"/>
          <w:szCs w:val="22"/>
        </w:rPr>
      </w:pPr>
    </w:p>
    <w:p w:rsidR="00AB0BCB" w:rsidRDefault="00AB0BCB" w:rsidP="0077160E">
      <w:pPr>
        <w:widowControl w:val="0"/>
        <w:autoSpaceDE w:val="0"/>
        <w:autoSpaceDN w:val="0"/>
        <w:adjustRightInd w:val="0"/>
        <w:ind w:left="990"/>
        <w:rPr>
          <w:rFonts w:cs="Arial"/>
          <w:sz w:val="22"/>
          <w:szCs w:val="22"/>
        </w:rPr>
      </w:pPr>
    </w:p>
    <w:p w:rsidR="00AB0BCB" w:rsidRPr="00AB0BCB" w:rsidRDefault="00AB0BCB" w:rsidP="00AB0BCB">
      <w:pPr>
        <w:rPr>
          <w:rFonts w:cs="Arial"/>
          <w:b/>
          <w:sz w:val="32"/>
          <w:szCs w:val="32"/>
        </w:rPr>
      </w:pPr>
      <w:r w:rsidRPr="00AB0BCB">
        <w:rPr>
          <w:rFonts w:cs="Arial"/>
          <w:b/>
          <w:sz w:val="32"/>
          <w:szCs w:val="32"/>
        </w:rPr>
        <w:t>Agenda</w:t>
      </w:r>
    </w:p>
    <w:p w:rsidR="00AB0BCB" w:rsidRPr="00AB0BCB" w:rsidRDefault="00AB0BCB" w:rsidP="00AB0BCB">
      <w:pPr>
        <w:pStyle w:val="ListParagraph"/>
        <w:numPr>
          <w:ilvl w:val="0"/>
          <w:numId w:val="23"/>
        </w:numPr>
        <w:spacing w:line="360" w:lineRule="auto"/>
        <w:ind w:left="990"/>
        <w:rPr>
          <w:rFonts w:cs="Arial"/>
          <w:sz w:val="28"/>
          <w:szCs w:val="28"/>
        </w:rPr>
      </w:pPr>
      <w:r w:rsidRPr="00AB0BCB">
        <w:rPr>
          <w:rFonts w:cs="Arial"/>
          <w:sz w:val="28"/>
          <w:szCs w:val="28"/>
        </w:rPr>
        <w:t>Welcome</w:t>
      </w:r>
    </w:p>
    <w:p w:rsidR="00AB0BCB" w:rsidRPr="00AB0BCB" w:rsidRDefault="00AB0BCB" w:rsidP="00AB0BCB">
      <w:pPr>
        <w:pStyle w:val="ListParagraph"/>
        <w:numPr>
          <w:ilvl w:val="0"/>
          <w:numId w:val="23"/>
        </w:numPr>
        <w:spacing w:line="360" w:lineRule="auto"/>
        <w:ind w:left="990"/>
        <w:rPr>
          <w:rFonts w:cs="Arial"/>
          <w:sz w:val="28"/>
          <w:szCs w:val="28"/>
        </w:rPr>
      </w:pPr>
      <w:r w:rsidRPr="00AB0BCB">
        <w:rPr>
          <w:rFonts w:cs="Arial"/>
          <w:sz w:val="28"/>
          <w:szCs w:val="28"/>
        </w:rPr>
        <w:t>The Continuous Improvement Model</w:t>
      </w:r>
    </w:p>
    <w:p w:rsidR="00AB0BCB" w:rsidRPr="00AB0BCB" w:rsidRDefault="00AB0BCB" w:rsidP="00AB0BCB">
      <w:pPr>
        <w:pStyle w:val="ListParagraph"/>
        <w:numPr>
          <w:ilvl w:val="0"/>
          <w:numId w:val="23"/>
        </w:numPr>
        <w:spacing w:line="360" w:lineRule="auto"/>
        <w:ind w:left="990"/>
        <w:rPr>
          <w:rFonts w:cs="Arial"/>
          <w:sz w:val="28"/>
          <w:szCs w:val="28"/>
        </w:rPr>
      </w:pPr>
      <w:r w:rsidRPr="00AB0BCB">
        <w:rPr>
          <w:rFonts w:cs="Arial"/>
          <w:sz w:val="28"/>
          <w:szCs w:val="28"/>
        </w:rPr>
        <w:t>Actions from 2011-2015:  What did you do?</w:t>
      </w:r>
    </w:p>
    <w:p w:rsidR="00AB0BCB" w:rsidRPr="00AB0BCB" w:rsidRDefault="00AB0BCB" w:rsidP="00AB0BCB">
      <w:pPr>
        <w:pStyle w:val="ListParagraph"/>
        <w:numPr>
          <w:ilvl w:val="0"/>
          <w:numId w:val="23"/>
        </w:numPr>
        <w:spacing w:line="360" w:lineRule="auto"/>
        <w:ind w:left="990"/>
        <w:rPr>
          <w:rFonts w:cs="Arial"/>
          <w:sz w:val="28"/>
          <w:szCs w:val="28"/>
        </w:rPr>
      </w:pPr>
      <w:r w:rsidRPr="00AB0BCB">
        <w:rPr>
          <w:rFonts w:cs="Arial"/>
          <w:sz w:val="28"/>
          <w:szCs w:val="28"/>
        </w:rPr>
        <w:t>Data results:  What effect did your PD have?</w:t>
      </w:r>
    </w:p>
    <w:p w:rsidR="00AB0BCB" w:rsidRPr="00AB0BCB" w:rsidRDefault="00AB0BCB" w:rsidP="00AB0BCB">
      <w:pPr>
        <w:pStyle w:val="ListParagraph"/>
        <w:numPr>
          <w:ilvl w:val="0"/>
          <w:numId w:val="23"/>
        </w:numPr>
        <w:spacing w:line="360" w:lineRule="auto"/>
        <w:ind w:left="990"/>
        <w:rPr>
          <w:rFonts w:cs="Arial"/>
          <w:sz w:val="28"/>
          <w:szCs w:val="28"/>
        </w:rPr>
      </w:pPr>
      <w:r w:rsidRPr="00AB0BCB">
        <w:rPr>
          <w:rFonts w:cs="Arial"/>
          <w:sz w:val="28"/>
          <w:szCs w:val="28"/>
        </w:rPr>
        <w:t>Lunch</w:t>
      </w:r>
    </w:p>
    <w:p w:rsidR="00AB0BCB" w:rsidRPr="00AB0BCB" w:rsidRDefault="00AB0BCB" w:rsidP="00AB0BCB">
      <w:pPr>
        <w:pStyle w:val="ListParagraph"/>
        <w:numPr>
          <w:ilvl w:val="0"/>
          <w:numId w:val="23"/>
        </w:numPr>
        <w:spacing w:line="360" w:lineRule="auto"/>
        <w:ind w:left="990"/>
        <w:rPr>
          <w:rFonts w:cs="Arial"/>
          <w:sz w:val="28"/>
          <w:szCs w:val="28"/>
        </w:rPr>
      </w:pPr>
      <w:r w:rsidRPr="00AB0BCB">
        <w:rPr>
          <w:rFonts w:cs="Arial"/>
          <w:sz w:val="28"/>
          <w:szCs w:val="28"/>
        </w:rPr>
        <w:t>Plan:  What do you do next?</w:t>
      </w:r>
    </w:p>
    <w:p w:rsidR="00AB0BCB" w:rsidRPr="00AB0BCB" w:rsidRDefault="00AB0BCB" w:rsidP="00AB0BCB">
      <w:pPr>
        <w:pStyle w:val="ListParagraph"/>
        <w:numPr>
          <w:ilvl w:val="0"/>
          <w:numId w:val="23"/>
        </w:numPr>
        <w:spacing w:line="360" w:lineRule="auto"/>
        <w:ind w:left="990"/>
        <w:rPr>
          <w:rFonts w:cs="Arial"/>
          <w:sz w:val="28"/>
          <w:szCs w:val="28"/>
        </w:rPr>
      </w:pPr>
      <w:r w:rsidRPr="00AB0BCB">
        <w:rPr>
          <w:rFonts w:cs="Arial"/>
          <w:sz w:val="28"/>
          <w:szCs w:val="28"/>
        </w:rPr>
        <w:t>Close</w:t>
      </w:r>
    </w:p>
    <w:p w:rsidR="00AB0BCB" w:rsidRPr="00AB0BCB" w:rsidRDefault="00AB0BCB" w:rsidP="00AB0BCB">
      <w:pPr>
        <w:widowControl w:val="0"/>
        <w:autoSpaceDE w:val="0"/>
        <w:autoSpaceDN w:val="0"/>
        <w:adjustRightInd w:val="0"/>
        <w:spacing w:line="360" w:lineRule="auto"/>
        <w:rPr>
          <w:rFonts w:cs="Arial"/>
          <w:sz w:val="28"/>
          <w:szCs w:val="28"/>
        </w:rPr>
      </w:pPr>
    </w:p>
    <w:p w:rsidR="0077160E" w:rsidRPr="00AB0BCB" w:rsidRDefault="0077160E" w:rsidP="00AB0BCB">
      <w:pPr>
        <w:widowControl w:val="0"/>
        <w:autoSpaceDE w:val="0"/>
        <w:autoSpaceDN w:val="0"/>
        <w:adjustRightInd w:val="0"/>
        <w:spacing w:line="360" w:lineRule="auto"/>
        <w:ind w:left="990"/>
        <w:rPr>
          <w:rFonts w:cs="Arial"/>
          <w:sz w:val="28"/>
          <w:szCs w:val="28"/>
        </w:rPr>
      </w:pPr>
    </w:p>
    <w:p w:rsidR="0077160E" w:rsidRDefault="0077160E" w:rsidP="0077160E">
      <w:pPr>
        <w:widowControl w:val="0"/>
        <w:autoSpaceDE w:val="0"/>
        <w:autoSpaceDN w:val="0"/>
        <w:adjustRightInd w:val="0"/>
        <w:ind w:left="990"/>
        <w:rPr>
          <w:rFonts w:cs="Arial"/>
          <w:sz w:val="22"/>
          <w:szCs w:val="22"/>
        </w:rPr>
      </w:pPr>
    </w:p>
    <w:p w:rsidR="0077160E" w:rsidRDefault="0077160E" w:rsidP="0077160E">
      <w:pPr>
        <w:widowControl w:val="0"/>
        <w:autoSpaceDE w:val="0"/>
        <w:autoSpaceDN w:val="0"/>
        <w:adjustRightInd w:val="0"/>
        <w:ind w:left="990"/>
        <w:rPr>
          <w:rFonts w:cs="Arial"/>
          <w:sz w:val="22"/>
          <w:szCs w:val="22"/>
        </w:rPr>
      </w:pPr>
    </w:p>
    <w:p w:rsidR="0077160E" w:rsidRDefault="0077160E" w:rsidP="0077160E">
      <w:pPr>
        <w:widowControl w:val="0"/>
        <w:autoSpaceDE w:val="0"/>
        <w:autoSpaceDN w:val="0"/>
        <w:adjustRightInd w:val="0"/>
        <w:ind w:left="990"/>
        <w:rPr>
          <w:rFonts w:cs="Arial"/>
          <w:sz w:val="22"/>
          <w:szCs w:val="22"/>
        </w:rPr>
      </w:pPr>
    </w:p>
    <w:p w:rsidR="0077160E" w:rsidRDefault="0077160E" w:rsidP="0077160E">
      <w:pPr>
        <w:widowControl w:val="0"/>
        <w:autoSpaceDE w:val="0"/>
        <w:autoSpaceDN w:val="0"/>
        <w:adjustRightInd w:val="0"/>
        <w:ind w:left="990"/>
        <w:rPr>
          <w:rFonts w:cs="Arial"/>
          <w:sz w:val="22"/>
          <w:szCs w:val="22"/>
        </w:rPr>
      </w:pPr>
    </w:p>
    <w:p w:rsidR="00FB6FE7" w:rsidRPr="00AB0BCB" w:rsidRDefault="00FB6FE7">
      <w:pPr>
        <w:rPr>
          <w:rFonts w:cs="Arial"/>
          <w:sz w:val="22"/>
          <w:szCs w:val="22"/>
        </w:rPr>
      </w:pPr>
    </w:p>
    <w:sectPr w:rsidR="00FB6FE7" w:rsidRPr="00AB0BCB" w:rsidSect="00772124">
      <w:pgSz w:w="12240" w:h="15840"/>
      <w:pgMar w:top="990" w:right="135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5081C"/>
    <w:multiLevelType w:val="hybridMultilevel"/>
    <w:tmpl w:val="0A804DC8"/>
    <w:lvl w:ilvl="0" w:tplc="D39A392E">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57622"/>
    <w:multiLevelType w:val="hybridMultilevel"/>
    <w:tmpl w:val="D326E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B57A4"/>
    <w:multiLevelType w:val="hybridMultilevel"/>
    <w:tmpl w:val="095C6618"/>
    <w:lvl w:ilvl="0" w:tplc="04090001">
      <w:start w:val="1"/>
      <w:numFmt w:val="bullet"/>
      <w:lvlText w:val=""/>
      <w:lvlJc w:val="left"/>
      <w:pPr>
        <w:ind w:left="1080" w:hanging="720"/>
      </w:pPr>
      <w:rPr>
        <w:rFonts w:ascii="Symbol" w:hAnsi="Symbol" w:hint="default"/>
      </w:rPr>
    </w:lvl>
    <w:lvl w:ilvl="1" w:tplc="04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B613D4"/>
    <w:multiLevelType w:val="hybridMultilevel"/>
    <w:tmpl w:val="E39A41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952376E"/>
    <w:multiLevelType w:val="hybridMultilevel"/>
    <w:tmpl w:val="58E824E8"/>
    <w:lvl w:ilvl="0" w:tplc="04090001">
      <w:start w:val="1"/>
      <w:numFmt w:val="bullet"/>
      <w:lvlText w:val=""/>
      <w:lvlJc w:val="left"/>
      <w:pPr>
        <w:ind w:left="1080" w:hanging="720"/>
      </w:pPr>
      <w:rPr>
        <w:rFonts w:ascii="Symbol" w:hAnsi="Symbol" w:hint="default"/>
      </w:rPr>
    </w:lvl>
    <w:lvl w:ilvl="1" w:tplc="2BE434A8">
      <w:numFmt w:val="bullet"/>
      <w:lvlText w:val="•"/>
      <w:lvlJc w:val="left"/>
      <w:pPr>
        <w:ind w:left="1800" w:hanging="720"/>
      </w:pPr>
      <w:rPr>
        <w:rFonts w:ascii="Cambria" w:eastAsiaTheme="minorEastAsia" w:hAnsi="Cambr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671E14"/>
    <w:multiLevelType w:val="hybridMultilevel"/>
    <w:tmpl w:val="AC3AC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D25823"/>
    <w:multiLevelType w:val="hybridMultilevel"/>
    <w:tmpl w:val="F3860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734BCC"/>
    <w:multiLevelType w:val="hybridMultilevel"/>
    <w:tmpl w:val="438A6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183F31"/>
    <w:multiLevelType w:val="hybridMultilevel"/>
    <w:tmpl w:val="A8F0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435483"/>
    <w:multiLevelType w:val="hybridMultilevel"/>
    <w:tmpl w:val="6CCA18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B0C7002"/>
    <w:multiLevelType w:val="hybridMultilevel"/>
    <w:tmpl w:val="533C7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EAB5E1F"/>
    <w:multiLevelType w:val="hybridMultilevel"/>
    <w:tmpl w:val="4EE28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DB097F"/>
    <w:multiLevelType w:val="hybridMultilevel"/>
    <w:tmpl w:val="189ED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9E1C17"/>
    <w:multiLevelType w:val="hybridMultilevel"/>
    <w:tmpl w:val="A5A88E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FA950DF"/>
    <w:multiLevelType w:val="hybridMultilevel"/>
    <w:tmpl w:val="5DDC2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8A1DD1"/>
    <w:multiLevelType w:val="hybridMultilevel"/>
    <w:tmpl w:val="941A2726"/>
    <w:lvl w:ilvl="0" w:tplc="6BF8A80E">
      <w:numFmt w:val="bullet"/>
      <w:lvlText w:val="•"/>
      <w:lvlJc w:val="left"/>
      <w:pPr>
        <w:ind w:left="1080" w:hanging="720"/>
      </w:pPr>
      <w:rPr>
        <w:rFonts w:ascii="Arial" w:eastAsiaTheme="minorEastAsia"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6D3D94"/>
    <w:multiLevelType w:val="hybridMultilevel"/>
    <w:tmpl w:val="3894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E457EA"/>
    <w:multiLevelType w:val="hybridMultilevel"/>
    <w:tmpl w:val="005E90CE"/>
    <w:lvl w:ilvl="0" w:tplc="04090001">
      <w:start w:val="1"/>
      <w:numFmt w:val="bullet"/>
      <w:lvlText w:val=""/>
      <w:lvlJc w:val="left"/>
      <w:pPr>
        <w:ind w:left="1080" w:hanging="72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1935EB"/>
    <w:multiLevelType w:val="hybridMultilevel"/>
    <w:tmpl w:val="6450A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6F562E"/>
    <w:multiLevelType w:val="hybridMultilevel"/>
    <w:tmpl w:val="CF78C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B06E09"/>
    <w:multiLevelType w:val="hybridMultilevel"/>
    <w:tmpl w:val="324A9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3"/>
  </w:num>
  <w:num w:numId="4">
    <w:abstractNumId w:val="8"/>
  </w:num>
  <w:num w:numId="5">
    <w:abstractNumId w:val="14"/>
  </w:num>
  <w:num w:numId="6">
    <w:abstractNumId w:val="1"/>
  </w:num>
  <w:num w:numId="7">
    <w:abstractNumId w:val="13"/>
  </w:num>
  <w:num w:numId="8">
    <w:abstractNumId w:val="10"/>
  </w:num>
  <w:num w:numId="9">
    <w:abstractNumId w:val="6"/>
  </w:num>
  <w:num w:numId="10">
    <w:abstractNumId w:val="16"/>
  </w:num>
  <w:num w:numId="11">
    <w:abstractNumId w:val="11"/>
  </w:num>
  <w:num w:numId="12">
    <w:abstractNumId w:val="18"/>
  </w:num>
  <w:num w:numId="13">
    <w:abstractNumId w:val="7"/>
  </w:num>
  <w:num w:numId="14">
    <w:abstractNumId w:val="15"/>
  </w:num>
  <w:num w:numId="15">
    <w:abstractNumId w:val="17"/>
  </w:num>
  <w:num w:numId="16">
    <w:abstractNumId w:val="5"/>
  </w:num>
  <w:num w:numId="17">
    <w:abstractNumId w:val="19"/>
  </w:num>
  <w:num w:numId="18">
    <w:abstractNumId w:val="0"/>
  </w:num>
  <w:num w:numId="19">
    <w:abstractNumId w:val="4"/>
  </w:num>
  <w:num w:numId="20">
    <w:abstractNumId w:val="2"/>
  </w:num>
  <w:num w:numId="21">
    <w:abstractNumId w:val="20"/>
  </w:num>
  <w:num w:numId="22">
    <w:abstractNumId w:val="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233"/>
    <w:rsid w:val="00017697"/>
    <w:rsid w:val="00017985"/>
    <w:rsid w:val="00092199"/>
    <w:rsid w:val="000F1345"/>
    <w:rsid w:val="000F2721"/>
    <w:rsid w:val="001853A1"/>
    <w:rsid w:val="001D2E30"/>
    <w:rsid w:val="001E498A"/>
    <w:rsid w:val="0023481F"/>
    <w:rsid w:val="00250143"/>
    <w:rsid w:val="003314EA"/>
    <w:rsid w:val="00372D6B"/>
    <w:rsid w:val="00382A90"/>
    <w:rsid w:val="003E663C"/>
    <w:rsid w:val="00477CB0"/>
    <w:rsid w:val="004B6730"/>
    <w:rsid w:val="0054058A"/>
    <w:rsid w:val="00580034"/>
    <w:rsid w:val="005F2160"/>
    <w:rsid w:val="00602DB7"/>
    <w:rsid w:val="00615B86"/>
    <w:rsid w:val="006259D4"/>
    <w:rsid w:val="00633DD7"/>
    <w:rsid w:val="0077160E"/>
    <w:rsid w:val="00772124"/>
    <w:rsid w:val="00794CFB"/>
    <w:rsid w:val="007D50F2"/>
    <w:rsid w:val="007D6233"/>
    <w:rsid w:val="00814B0C"/>
    <w:rsid w:val="00815556"/>
    <w:rsid w:val="008326C6"/>
    <w:rsid w:val="00866724"/>
    <w:rsid w:val="00885DD4"/>
    <w:rsid w:val="008E4B76"/>
    <w:rsid w:val="00981F20"/>
    <w:rsid w:val="00A50BB4"/>
    <w:rsid w:val="00A530D9"/>
    <w:rsid w:val="00A86A26"/>
    <w:rsid w:val="00A947A7"/>
    <w:rsid w:val="00AB0BCB"/>
    <w:rsid w:val="00B217C9"/>
    <w:rsid w:val="00B4040A"/>
    <w:rsid w:val="00B47D9A"/>
    <w:rsid w:val="00B74C92"/>
    <w:rsid w:val="00B84813"/>
    <w:rsid w:val="00BD1841"/>
    <w:rsid w:val="00CC554A"/>
    <w:rsid w:val="00DE238C"/>
    <w:rsid w:val="00E3203B"/>
    <w:rsid w:val="00E538C1"/>
    <w:rsid w:val="00E62F77"/>
    <w:rsid w:val="00E70555"/>
    <w:rsid w:val="00E94045"/>
    <w:rsid w:val="00EE6842"/>
    <w:rsid w:val="00F56D0F"/>
    <w:rsid w:val="00FB6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233"/>
    <w:pPr>
      <w:spacing w:after="0" w:line="240" w:lineRule="auto"/>
    </w:pPr>
    <w:rPr>
      <w:rFonts w:eastAsiaTheme="minorEastAs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233"/>
    <w:pPr>
      <w:ind w:left="720"/>
      <w:contextualSpacing/>
    </w:pPr>
  </w:style>
  <w:style w:type="table" w:styleId="TableGrid">
    <w:name w:val="Table Grid"/>
    <w:basedOn w:val="TableNormal"/>
    <w:rsid w:val="000F1345"/>
    <w:pPr>
      <w:spacing w:after="0" w:line="240" w:lineRule="auto"/>
    </w:pPr>
    <w:rPr>
      <w:rFonts w:eastAsiaTheme="minorEastAsia"/>
      <w:sz w:val="24"/>
      <w:szCs w:val="24"/>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0F1345"/>
    <w:rPr>
      <w:sz w:val="16"/>
      <w:szCs w:val="16"/>
    </w:rPr>
  </w:style>
  <w:style w:type="paragraph" w:styleId="CommentText">
    <w:name w:val="annotation text"/>
    <w:basedOn w:val="Normal"/>
    <w:link w:val="CommentTextChar"/>
    <w:uiPriority w:val="99"/>
    <w:semiHidden/>
    <w:unhideWhenUsed/>
    <w:rsid w:val="000F1345"/>
    <w:rPr>
      <w:sz w:val="20"/>
      <w:szCs w:val="20"/>
    </w:rPr>
  </w:style>
  <w:style w:type="character" w:customStyle="1" w:styleId="CommentTextChar">
    <w:name w:val="Comment Text Char"/>
    <w:basedOn w:val="DefaultParagraphFont"/>
    <w:link w:val="CommentText"/>
    <w:uiPriority w:val="99"/>
    <w:semiHidden/>
    <w:rsid w:val="000F1345"/>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0F1345"/>
    <w:rPr>
      <w:b/>
      <w:bCs/>
    </w:rPr>
  </w:style>
  <w:style w:type="character" w:customStyle="1" w:styleId="CommentSubjectChar">
    <w:name w:val="Comment Subject Char"/>
    <w:basedOn w:val="CommentTextChar"/>
    <w:link w:val="CommentSubject"/>
    <w:uiPriority w:val="99"/>
    <w:semiHidden/>
    <w:rsid w:val="000F1345"/>
    <w:rPr>
      <w:rFonts w:eastAsiaTheme="minorEastAsia"/>
      <w:b/>
      <w:bCs/>
      <w:sz w:val="20"/>
      <w:szCs w:val="20"/>
      <w:lang w:eastAsia="ja-JP"/>
    </w:rPr>
  </w:style>
  <w:style w:type="paragraph" w:styleId="BalloonText">
    <w:name w:val="Balloon Text"/>
    <w:basedOn w:val="Normal"/>
    <w:link w:val="BalloonTextChar"/>
    <w:uiPriority w:val="99"/>
    <w:semiHidden/>
    <w:unhideWhenUsed/>
    <w:rsid w:val="000F1345"/>
    <w:rPr>
      <w:rFonts w:ascii="Tahoma" w:hAnsi="Tahoma" w:cs="Tahoma"/>
      <w:sz w:val="16"/>
      <w:szCs w:val="16"/>
    </w:rPr>
  </w:style>
  <w:style w:type="character" w:customStyle="1" w:styleId="BalloonTextChar">
    <w:name w:val="Balloon Text Char"/>
    <w:basedOn w:val="DefaultParagraphFont"/>
    <w:link w:val="BalloonText"/>
    <w:uiPriority w:val="99"/>
    <w:semiHidden/>
    <w:rsid w:val="000F1345"/>
    <w:rPr>
      <w:rFonts w:ascii="Tahoma" w:eastAsiaTheme="minorEastAsia" w:hAnsi="Tahoma" w:cs="Tahoma"/>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233"/>
    <w:pPr>
      <w:spacing w:after="0" w:line="240" w:lineRule="auto"/>
    </w:pPr>
    <w:rPr>
      <w:rFonts w:eastAsiaTheme="minorEastAs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233"/>
    <w:pPr>
      <w:ind w:left="720"/>
      <w:contextualSpacing/>
    </w:pPr>
  </w:style>
  <w:style w:type="table" w:styleId="TableGrid">
    <w:name w:val="Table Grid"/>
    <w:basedOn w:val="TableNormal"/>
    <w:rsid w:val="000F1345"/>
    <w:pPr>
      <w:spacing w:after="0" w:line="240" w:lineRule="auto"/>
    </w:pPr>
    <w:rPr>
      <w:rFonts w:eastAsiaTheme="minorEastAsia"/>
      <w:sz w:val="24"/>
      <w:szCs w:val="24"/>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0F1345"/>
    <w:rPr>
      <w:sz w:val="16"/>
      <w:szCs w:val="16"/>
    </w:rPr>
  </w:style>
  <w:style w:type="paragraph" w:styleId="CommentText">
    <w:name w:val="annotation text"/>
    <w:basedOn w:val="Normal"/>
    <w:link w:val="CommentTextChar"/>
    <w:uiPriority w:val="99"/>
    <w:semiHidden/>
    <w:unhideWhenUsed/>
    <w:rsid w:val="000F1345"/>
    <w:rPr>
      <w:sz w:val="20"/>
      <w:szCs w:val="20"/>
    </w:rPr>
  </w:style>
  <w:style w:type="character" w:customStyle="1" w:styleId="CommentTextChar">
    <w:name w:val="Comment Text Char"/>
    <w:basedOn w:val="DefaultParagraphFont"/>
    <w:link w:val="CommentText"/>
    <w:uiPriority w:val="99"/>
    <w:semiHidden/>
    <w:rsid w:val="000F1345"/>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0F1345"/>
    <w:rPr>
      <w:b/>
      <w:bCs/>
    </w:rPr>
  </w:style>
  <w:style w:type="character" w:customStyle="1" w:styleId="CommentSubjectChar">
    <w:name w:val="Comment Subject Char"/>
    <w:basedOn w:val="CommentTextChar"/>
    <w:link w:val="CommentSubject"/>
    <w:uiPriority w:val="99"/>
    <w:semiHidden/>
    <w:rsid w:val="000F1345"/>
    <w:rPr>
      <w:rFonts w:eastAsiaTheme="minorEastAsia"/>
      <w:b/>
      <w:bCs/>
      <w:sz w:val="20"/>
      <w:szCs w:val="20"/>
      <w:lang w:eastAsia="ja-JP"/>
    </w:rPr>
  </w:style>
  <w:style w:type="paragraph" w:styleId="BalloonText">
    <w:name w:val="Balloon Text"/>
    <w:basedOn w:val="Normal"/>
    <w:link w:val="BalloonTextChar"/>
    <w:uiPriority w:val="99"/>
    <w:semiHidden/>
    <w:unhideWhenUsed/>
    <w:rsid w:val="000F1345"/>
    <w:rPr>
      <w:rFonts w:ascii="Tahoma" w:hAnsi="Tahoma" w:cs="Tahoma"/>
      <w:sz w:val="16"/>
      <w:szCs w:val="16"/>
    </w:rPr>
  </w:style>
  <w:style w:type="character" w:customStyle="1" w:styleId="BalloonTextChar">
    <w:name w:val="Balloon Text Char"/>
    <w:basedOn w:val="DefaultParagraphFont"/>
    <w:link w:val="BalloonText"/>
    <w:uiPriority w:val="99"/>
    <w:semiHidden/>
    <w:rsid w:val="000F1345"/>
    <w:rPr>
      <w:rFonts w:ascii="Tahoma" w:eastAsiaTheme="minorEastAsia"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342579">
      <w:bodyDiv w:val="1"/>
      <w:marLeft w:val="0"/>
      <w:marRight w:val="0"/>
      <w:marTop w:val="0"/>
      <w:marBottom w:val="0"/>
      <w:divBdr>
        <w:top w:val="none" w:sz="0" w:space="0" w:color="auto"/>
        <w:left w:val="none" w:sz="0" w:space="0" w:color="auto"/>
        <w:bottom w:val="none" w:sz="0" w:space="0" w:color="auto"/>
        <w:right w:val="none" w:sz="0" w:space="0" w:color="auto"/>
      </w:divBdr>
    </w:div>
    <w:div w:id="196222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31B302FF</Template>
  <TotalTime>1</TotalTime>
  <Pages>1</Pages>
  <Words>124</Words>
  <Characters>708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Jennifer Longchamps</cp:lastModifiedBy>
  <cp:revision>2</cp:revision>
  <cp:lastPrinted>2014-12-02T00:08:00Z</cp:lastPrinted>
  <dcterms:created xsi:type="dcterms:W3CDTF">2015-03-03T21:34:00Z</dcterms:created>
  <dcterms:modified xsi:type="dcterms:W3CDTF">2015-03-03T21:34:00Z</dcterms:modified>
</cp:coreProperties>
</file>