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4500"/>
      </w:tblGrid>
      <w:tr w:rsidR="00665771" w:rsidTr="00665771">
        <w:tc>
          <w:tcPr>
            <w:tcW w:w="8838" w:type="dxa"/>
            <w:tcBorders>
              <w:top w:val="nil"/>
              <w:left w:val="nil"/>
              <w:bottom w:val="nil"/>
              <w:right w:val="nil"/>
            </w:tcBorders>
          </w:tcPr>
          <w:p w:rsidR="00665771" w:rsidRDefault="00665771" w:rsidP="00665771">
            <w:pPr>
              <w:pStyle w:val="Header"/>
            </w:pPr>
            <w:r>
              <w:rPr>
                <w:noProof/>
                <w:lang w:eastAsia="en-US"/>
              </w:rPr>
              <w:drawing>
                <wp:inline distT="0" distB="0" distL="0" distR="0" wp14:anchorId="7DA6FC84" wp14:editId="0A325D3A">
                  <wp:extent cx="3516742" cy="942975"/>
                  <wp:effectExtent l="0" t="0" r="7620" b="0"/>
                  <wp:docPr id="1" name="Picture 1" descr="FinalESD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ESDlogo2"/>
                          <pic:cNvPicPr>
                            <a:picLocks noChangeAspect="1" noChangeArrowheads="1"/>
                          </pic:cNvPicPr>
                        </pic:nvPicPr>
                        <pic:blipFill>
                          <a:blip r:embed="rId8" cstate="print"/>
                          <a:srcRect/>
                          <a:stretch>
                            <a:fillRect/>
                          </a:stretch>
                        </pic:blipFill>
                        <pic:spPr bwMode="auto">
                          <a:xfrm>
                            <a:off x="0" y="0"/>
                            <a:ext cx="3516742" cy="942975"/>
                          </a:xfrm>
                          <a:prstGeom prst="rect">
                            <a:avLst/>
                          </a:prstGeom>
                          <a:noFill/>
                          <a:ln w="9525">
                            <a:noFill/>
                            <a:miter lim="800000"/>
                            <a:headEnd/>
                            <a:tailEnd/>
                          </a:ln>
                        </pic:spPr>
                      </pic:pic>
                    </a:graphicData>
                  </a:graphic>
                </wp:inline>
              </w:drawing>
            </w:r>
          </w:p>
        </w:tc>
        <w:tc>
          <w:tcPr>
            <w:tcW w:w="4500" w:type="dxa"/>
            <w:tcBorders>
              <w:top w:val="nil"/>
              <w:left w:val="nil"/>
              <w:bottom w:val="nil"/>
              <w:right w:val="nil"/>
            </w:tcBorders>
          </w:tcPr>
          <w:p w:rsidR="00665771" w:rsidRPr="000744DA" w:rsidRDefault="00665771" w:rsidP="00665771">
            <w:pPr>
              <w:ind w:left="522"/>
              <w:rPr>
                <w:rFonts w:ascii="Arial" w:hAnsi="Arial"/>
                <w:b/>
                <w:i/>
              </w:rPr>
            </w:pPr>
            <w:smartTag w:uri="urn:schemas-microsoft-com:office:smarttags" w:element="Street">
              <w:smartTag w:uri="urn:schemas-microsoft-com:office:smarttags" w:element="address">
                <w:r w:rsidRPr="000744DA">
                  <w:rPr>
                    <w:rFonts w:ascii="Arial" w:hAnsi="Arial"/>
                    <w:b/>
                    <w:i/>
                  </w:rPr>
                  <w:t>1601 R Avenue</w:t>
                </w:r>
              </w:smartTag>
            </w:smartTag>
          </w:p>
          <w:p w:rsidR="00665771" w:rsidRPr="000744DA" w:rsidRDefault="00665771" w:rsidP="00665771">
            <w:pPr>
              <w:pStyle w:val="Heading2"/>
              <w:tabs>
                <w:tab w:val="left" w:pos="720"/>
              </w:tabs>
              <w:ind w:left="522"/>
              <w:rPr>
                <w:sz w:val="24"/>
              </w:rPr>
            </w:pPr>
            <w:smartTag w:uri="urn:schemas-microsoft-com:office:smarttags" w:element="place">
              <w:smartTag w:uri="urn:schemas-microsoft-com:office:smarttags" w:element="City">
                <w:r w:rsidRPr="000744DA">
                  <w:rPr>
                    <w:sz w:val="24"/>
                  </w:rPr>
                  <w:t>Anacortes</w:t>
                </w:r>
              </w:smartTag>
              <w:r w:rsidRPr="000744DA">
                <w:rPr>
                  <w:sz w:val="24"/>
                </w:rPr>
                <w:t xml:space="preserve">, </w:t>
              </w:r>
              <w:smartTag w:uri="urn:schemas-microsoft-com:office:smarttags" w:element="State">
                <w:r w:rsidRPr="000744DA">
                  <w:rPr>
                    <w:sz w:val="24"/>
                  </w:rPr>
                  <w:t>WA</w:t>
                </w:r>
              </w:smartTag>
              <w:r w:rsidRPr="000744DA">
                <w:rPr>
                  <w:sz w:val="24"/>
                </w:rPr>
                <w:t xml:space="preserve">  </w:t>
              </w:r>
              <w:smartTag w:uri="urn:schemas-microsoft-com:office:smarttags" w:element="PostalCode">
                <w:r w:rsidRPr="000744DA">
                  <w:rPr>
                    <w:sz w:val="24"/>
                  </w:rPr>
                  <w:t>98221</w:t>
                </w:r>
              </w:smartTag>
            </w:smartTag>
          </w:p>
          <w:p w:rsidR="00665771" w:rsidRPr="000744DA" w:rsidRDefault="00665771" w:rsidP="00665771">
            <w:pPr>
              <w:pStyle w:val="BodyTextIndent"/>
              <w:tabs>
                <w:tab w:val="clear" w:pos="990"/>
                <w:tab w:val="left" w:pos="270"/>
                <w:tab w:val="left" w:pos="1332"/>
                <w:tab w:val="left" w:pos="2160"/>
              </w:tabs>
              <w:ind w:left="522"/>
              <w:rPr>
                <w:i/>
                <w:sz w:val="20"/>
              </w:rPr>
            </w:pPr>
            <w:r w:rsidRPr="000744DA">
              <w:rPr>
                <w:i/>
                <w:sz w:val="20"/>
              </w:rPr>
              <w:tab/>
              <w:t>Telephone:</w:t>
            </w:r>
            <w:r w:rsidRPr="000744DA">
              <w:rPr>
                <w:i/>
                <w:sz w:val="20"/>
              </w:rPr>
              <w:tab/>
              <w:t>360-299-40</w:t>
            </w:r>
            <w:r>
              <w:rPr>
                <w:i/>
                <w:sz w:val="20"/>
              </w:rPr>
              <w:t>00</w:t>
            </w:r>
          </w:p>
          <w:p w:rsidR="00665771" w:rsidRPr="000744DA" w:rsidRDefault="00665771" w:rsidP="00665771">
            <w:pPr>
              <w:tabs>
                <w:tab w:val="left" w:pos="1332"/>
              </w:tabs>
              <w:ind w:left="522"/>
              <w:rPr>
                <w:rFonts w:ascii="Arial" w:hAnsi="Arial"/>
                <w:i/>
                <w:sz w:val="20"/>
              </w:rPr>
            </w:pPr>
            <w:r w:rsidRPr="000744DA">
              <w:rPr>
                <w:rFonts w:ascii="Arial" w:hAnsi="Arial"/>
                <w:i/>
                <w:sz w:val="20"/>
              </w:rPr>
              <w:tab/>
              <w:t>FAX:</w:t>
            </w:r>
            <w:r w:rsidRPr="000744DA">
              <w:rPr>
                <w:rFonts w:ascii="Arial" w:hAnsi="Arial"/>
                <w:i/>
                <w:sz w:val="20"/>
              </w:rPr>
              <w:tab/>
            </w:r>
            <w:r w:rsidRPr="000744DA">
              <w:rPr>
                <w:rFonts w:ascii="Arial" w:hAnsi="Arial"/>
                <w:i/>
                <w:sz w:val="20"/>
              </w:rPr>
              <w:tab/>
              <w:t>360-299-4070</w:t>
            </w:r>
          </w:p>
          <w:p w:rsidR="00665771" w:rsidRDefault="00665771" w:rsidP="00665771">
            <w:pPr>
              <w:pStyle w:val="Heading1"/>
              <w:tabs>
                <w:tab w:val="left" w:pos="720"/>
                <w:tab w:val="left" w:pos="990"/>
                <w:tab w:val="left" w:pos="3330"/>
              </w:tabs>
              <w:ind w:left="522"/>
            </w:pPr>
          </w:p>
          <w:p w:rsidR="00665771" w:rsidRDefault="00665771" w:rsidP="00665771">
            <w:pPr>
              <w:pStyle w:val="Header"/>
            </w:pPr>
          </w:p>
        </w:tc>
      </w:tr>
    </w:tbl>
    <w:p w:rsidR="00665771" w:rsidRDefault="00665771" w:rsidP="00541EA8">
      <w:pPr>
        <w:jc w:val="center"/>
        <w:rPr>
          <w:rFonts w:ascii="Arial" w:hAnsi="Arial" w:cs="Arial"/>
          <w:b/>
          <w:sz w:val="28"/>
          <w:szCs w:val="28"/>
        </w:rPr>
      </w:pPr>
    </w:p>
    <w:p w:rsidR="00665771" w:rsidRPr="00665771" w:rsidRDefault="00665771" w:rsidP="00541EA8">
      <w:pPr>
        <w:jc w:val="center"/>
        <w:rPr>
          <w:rFonts w:ascii="Arial" w:hAnsi="Arial" w:cs="Arial"/>
          <w:b/>
          <w:sz w:val="34"/>
          <w:szCs w:val="34"/>
        </w:rPr>
      </w:pPr>
      <w:r w:rsidRPr="00665771">
        <w:rPr>
          <w:rFonts w:ascii="Arial" w:hAnsi="Arial" w:cs="Arial"/>
          <w:b/>
          <w:sz w:val="34"/>
          <w:szCs w:val="34"/>
        </w:rPr>
        <w:t xml:space="preserve">Principal Evaluation </w:t>
      </w:r>
      <w:r w:rsidR="00E314FE">
        <w:rPr>
          <w:rFonts w:ascii="Arial" w:hAnsi="Arial" w:cs="Arial"/>
          <w:b/>
          <w:sz w:val="34"/>
          <w:szCs w:val="34"/>
        </w:rPr>
        <w:t>Professional Learning Community</w:t>
      </w:r>
    </w:p>
    <w:p w:rsidR="005A718E" w:rsidRPr="005826C5" w:rsidRDefault="00530D10" w:rsidP="00541EA8">
      <w:pPr>
        <w:jc w:val="center"/>
        <w:rPr>
          <w:rFonts w:ascii="Arial" w:hAnsi="Arial" w:cs="Arial"/>
          <w:b/>
        </w:rPr>
      </w:pPr>
      <w:r w:rsidRPr="005826C5">
        <w:rPr>
          <w:rFonts w:ascii="Arial" w:hAnsi="Arial" w:cs="Arial"/>
          <w:b/>
        </w:rPr>
        <w:t>Work Group</w:t>
      </w:r>
      <w:r w:rsidR="004205B9" w:rsidRPr="005826C5">
        <w:rPr>
          <w:rFonts w:ascii="Arial" w:hAnsi="Arial" w:cs="Arial"/>
          <w:b/>
        </w:rPr>
        <w:t xml:space="preserve"> — Session</w:t>
      </w:r>
      <w:r w:rsidRPr="005826C5">
        <w:rPr>
          <w:rFonts w:ascii="Arial" w:hAnsi="Arial" w:cs="Arial"/>
          <w:b/>
        </w:rPr>
        <w:t xml:space="preserve"> #</w:t>
      </w:r>
      <w:r w:rsidR="001475BA">
        <w:rPr>
          <w:rFonts w:ascii="Arial" w:hAnsi="Arial" w:cs="Arial"/>
          <w:b/>
        </w:rPr>
        <w:t>6</w:t>
      </w:r>
    </w:p>
    <w:p w:rsidR="003F5C1A" w:rsidRPr="005826C5" w:rsidRDefault="00140DE1" w:rsidP="003F5C1A">
      <w:pPr>
        <w:jc w:val="center"/>
        <w:rPr>
          <w:rFonts w:ascii="Arial" w:hAnsi="Arial" w:cs="Arial"/>
          <w:b/>
        </w:rPr>
      </w:pPr>
      <w:r>
        <w:rPr>
          <w:rFonts w:ascii="Arial" w:hAnsi="Arial" w:cs="Arial"/>
          <w:b/>
        </w:rPr>
        <w:t>Ma</w:t>
      </w:r>
      <w:r w:rsidR="001475BA">
        <w:rPr>
          <w:rFonts w:ascii="Arial" w:hAnsi="Arial" w:cs="Arial"/>
          <w:b/>
        </w:rPr>
        <w:t>y 15</w:t>
      </w:r>
      <w:r w:rsidR="000C3D78">
        <w:rPr>
          <w:rFonts w:ascii="Arial" w:hAnsi="Arial" w:cs="Arial"/>
          <w:b/>
        </w:rPr>
        <w:t>, 201</w:t>
      </w:r>
      <w:r w:rsidR="00466B94">
        <w:rPr>
          <w:rFonts w:ascii="Arial" w:hAnsi="Arial" w:cs="Arial"/>
          <w:b/>
        </w:rPr>
        <w:t>4</w:t>
      </w:r>
    </w:p>
    <w:p w:rsidR="00D8678C" w:rsidRPr="003F5C1A" w:rsidRDefault="008031F8" w:rsidP="003F5C1A">
      <w:pPr>
        <w:rPr>
          <w:rFonts w:ascii="Arial" w:hAnsi="Arial" w:cs="Arial"/>
          <w:b/>
          <w:sz w:val="28"/>
          <w:szCs w:val="28"/>
        </w:rPr>
      </w:pPr>
      <w:r w:rsidRPr="004205B9">
        <w:rPr>
          <w:rFonts w:ascii="Arial" w:hAnsi="Arial" w:cs="Arial"/>
          <w:b/>
          <w:sz w:val="26"/>
        </w:rPr>
        <w:t>Essential Questions for the year:</w:t>
      </w:r>
    </w:p>
    <w:p w:rsidR="005A718E" w:rsidRPr="004205B9" w:rsidRDefault="008031F8" w:rsidP="004205B9">
      <w:pPr>
        <w:pStyle w:val="ListParagraph"/>
        <w:numPr>
          <w:ilvl w:val="0"/>
          <w:numId w:val="29"/>
        </w:numPr>
        <w:spacing w:before="60"/>
        <w:ind w:left="990"/>
        <w:rPr>
          <w:rFonts w:ascii="Arial" w:hAnsi="Arial" w:cs="Arial"/>
          <w:sz w:val="20"/>
        </w:rPr>
      </w:pPr>
      <w:r w:rsidRPr="004205B9">
        <w:rPr>
          <w:rFonts w:ascii="Arial" w:hAnsi="Arial" w:cs="Arial"/>
        </w:rPr>
        <w:t xml:space="preserve">How do we </w:t>
      </w:r>
      <w:r w:rsidR="00D8678C" w:rsidRPr="004205B9">
        <w:rPr>
          <w:rFonts w:ascii="Arial" w:hAnsi="Arial" w:cs="Arial"/>
        </w:rPr>
        <w:t xml:space="preserve">deepen our knowledge of </w:t>
      </w:r>
      <w:r w:rsidR="00530D10" w:rsidRPr="004205B9">
        <w:rPr>
          <w:rFonts w:ascii="Arial" w:hAnsi="Arial" w:cs="Arial"/>
        </w:rPr>
        <w:t xml:space="preserve">the purpose and substance of </w:t>
      </w:r>
      <w:r w:rsidR="00D8678C" w:rsidRPr="004205B9">
        <w:rPr>
          <w:rFonts w:ascii="Arial" w:hAnsi="Arial" w:cs="Arial"/>
        </w:rPr>
        <w:t xml:space="preserve">Washington State’s revised evaluation criteria for principals in order to guide decisions which have the promise to </w:t>
      </w:r>
      <w:r w:rsidRPr="004205B9">
        <w:rPr>
          <w:rFonts w:ascii="Arial" w:hAnsi="Arial" w:cs="Arial"/>
        </w:rPr>
        <w:t>improve student learning?</w:t>
      </w:r>
    </w:p>
    <w:p w:rsidR="005A718E" w:rsidRPr="004205B9" w:rsidRDefault="008031F8" w:rsidP="004205B9">
      <w:pPr>
        <w:numPr>
          <w:ilvl w:val="0"/>
          <w:numId w:val="29"/>
        </w:numPr>
        <w:spacing w:before="60"/>
        <w:ind w:left="990"/>
        <w:contextualSpacing/>
        <w:rPr>
          <w:rFonts w:ascii="Arial" w:hAnsi="Arial" w:cs="Arial"/>
        </w:rPr>
      </w:pPr>
      <w:r w:rsidRPr="004205B9">
        <w:rPr>
          <w:rFonts w:ascii="Arial" w:hAnsi="Arial" w:cs="Arial"/>
        </w:rPr>
        <w:t xml:space="preserve">How do we </w:t>
      </w:r>
      <w:r w:rsidR="00D8678C" w:rsidRPr="004205B9">
        <w:rPr>
          <w:rFonts w:ascii="Arial" w:hAnsi="Arial" w:cs="Arial"/>
        </w:rPr>
        <w:t xml:space="preserve">use </w:t>
      </w:r>
      <w:r w:rsidR="00E314FE">
        <w:rPr>
          <w:rFonts w:ascii="Arial" w:hAnsi="Arial" w:cs="Arial"/>
        </w:rPr>
        <w:t>the AWSP</w:t>
      </w:r>
      <w:r w:rsidR="00D8678C" w:rsidRPr="004205B9">
        <w:rPr>
          <w:rFonts w:ascii="Arial" w:hAnsi="Arial" w:cs="Arial"/>
        </w:rPr>
        <w:t xml:space="preserve"> framework model to provide us with a way to operationalize (via language, evidence, and artifacts) the revised </w:t>
      </w:r>
      <w:r w:rsidR="006E30D2" w:rsidRPr="004205B9">
        <w:rPr>
          <w:rFonts w:ascii="Arial" w:hAnsi="Arial" w:cs="Arial"/>
        </w:rPr>
        <w:t xml:space="preserve">four-tiered </w:t>
      </w:r>
      <w:r w:rsidR="00D8678C" w:rsidRPr="004205B9">
        <w:rPr>
          <w:rFonts w:ascii="Arial" w:hAnsi="Arial" w:cs="Arial"/>
        </w:rPr>
        <w:t xml:space="preserve">evaluation </w:t>
      </w:r>
      <w:r w:rsidR="006E30D2" w:rsidRPr="004205B9">
        <w:rPr>
          <w:rFonts w:ascii="Arial" w:hAnsi="Arial" w:cs="Arial"/>
        </w:rPr>
        <w:t>system</w:t>
      </w:r>
      <w:r w:rsidRPr="004205B9">
        <w:rPr>
          <w:rFonts w:ascii="Arial" w:hAnsi="Arial" w:cs="Arial"/>
        </w:rPr>
        <w:t xml:space="preserve"> to improve teaching and learning?</w:t>
      </w:r>
    </w:p>
    <w:p w:rsidR="005A718E" w:rsidRPr="004205B9" w:rsidRDefault="008031F8" w:rsidP="004205B9">
      <w:pPr>
        <w:numPr>
          <w:ilvl w:val="0"/>
          <w:numId w:val="29"/>
        </w:numPr>
        <w:spacing w:before="60"/>
        <w:ind w:left="990"/>
        <w:contextualSpacing/>
        <w:rPr>
          <w:rFonts w:ascii="Arial" w:hAnsi="Arial" w:cs="Arial"/>
        </w:rPr>
      </w:pPr>
      <w:r w:rsidRPr="004205B9">
        <w:rPr>
          <w:rFonts w:ascii="Arial" w:hAnsi="Arial" w:cs="Arial"/>
        </w:rPr>
        <w:t xml:space="preserve">How do we </w:t>
      </w:r>
      <w:r w:rsidR="006E30D2" w:rsidRPr="004205B9">
        <w:rPr>
          <w:rFonts w:ascii="Arial" w:hAnsi="Arial" w:cs="Arial"/>
        </w:rPr>
        <w:t xml:space="preserve">create and use a professional development plan to build principal </w:t>
      </w:r>
      <w:r w:rsidR="0048210E">
        <w:rPr>
          <w:rFonts w:ascii="Arial" w:hAnsi="Arial" w:cs="Arial"/>
        </w:rPr>
        <w:t>readiness for</w:t>
      </w:r>
      <w:r w:rsidR="006E30D2" w:rsidRPr="004205B9">
        <w:rPr>
          <w:rFonts w:ascii="Arial" w:hAnsi="Arial" w:cs="Arial"/>
        </w:rPr>
        <w:t xml:space="preserve"> a new </w:t>
      </w:r>
      <w:r w:rsidR="004205B9">
        <w:rPr>
          <w:rFonts w:ascii="Arial" w:hAnsi="Arial" w:cs="Arial"/>
        </w:rPr>
        <w:t>d</w:t>
      </w:r>
      <w:r w:rsidR="006E30D2" w:rsidRPr="004205B9">
        <w:rPr>
          <w:rFonts w:ascii="Arial" w:hAnsi="Arial" w:cs="Arial"/>
        </w:rPr>
        <w:t>istrict evaluation model</w:t>
      </w:r>
      <w:r w:rsidRPr="004205B9">
        <w:rPr>
          <w:rFonts w:ascii="Arial" w:hAnsi="Arial" w:cs="Arial"/>
        </w:rPr>
        <w:t>?</w:t>
      </w:r>
    </w:p>
    <w:p w:rsidR="005A718E" w:rsidRDefault="008031F8" w:rsidP="004205B9">
      <w:pPr>
        <w:numPr>
          <w:ilvl w:val="0"/>
          <w:numId w:val="29"/>
        </w:numPr>
        <w:spacing w:before="60"/>
        <w:ind w:left="990"/>
        <w:contextualSpacing/>
        <w:rPr>
          <w:rFonts w:ascii="Arial" w:hAnsi="Arial" w:cs="Arial"/>
        </w:rPr>
      </w:pPr>
      <w:r w:rsidRPr="004205B9">
        <w:rPr>
          <w:rFonts w:ascii="Arial" w:hAnsi="Arial" w:cs="Arial"/>
        </w:rPr>
        <w:t xml:space="preserve">How do we establish and implement systems and structures that continue to improve </w:t>
      </w:r>
      <w:r w:rsidR="00226515" w:rsidRPr="004205B9">
        <w:rPr>
          <w:rFonts w:ascii="Arial" w:hAnsi="Arial" w:cs="Arial"/>
        </w:rPr>
        <w:t xml:space="preserve">collaboration and </w:t>
      </w:r>
      <w:r w:rsidR="00D8678C" w:rsidRPr="004205B9">
        <w:rPr>
          <w:rFonts w:ascii="Arial" w:hAnsi="Arial" w:cs="Arial"/>
        </w:rPr>
        <w:t xml:space="preserve">communication </w:t>
      </w:r>
      <w:r w:rsidR="006E30D2" w:rsidRPr="004205B9">
        <w:rPr>
          <w:rFonts w:ascii="Arial" w:hAnsi="Arial" w:cs="Arial"/>
        </w:rPr>
        <w:t xml:space="preserve">about this project </w:t>
      </w:r>
      <w:r w:rsidR="00D8678C" w:rsidRPr="004205B9">
        <w:rPr>
          <w:rFonts w:ascii="Arial" w:hAnsi="Arial" w:cs="Arial"/>
        </w:rPr>
        <w:t xml:space="preserve">within our </w:t>
      </w:r>
      <w:r w:rsidR="004205B9">
        <w:rPr>
          <w:rFonts w:ascii="Arial" w:hAnsi="Arial" w:cs="Arial"/>
        </w:rPr>
        <w:t>d</w:t>
      </w:r>
      <w:r w:rsidR="00D8678C" w:rsidRPr="004205B9">
        <w:rPr>
          <w:rFonts w:ascii="Arial" w:hAnsi="Arial" w:cs="Arial"/>
        </w:rPr>
        <w:t>istrict(s)</w:t>
      </w:r>
      <w:r w:rsidRPr="004205B9">
        <w:rPr>
          <w:rFonts w:ascii="Arial" w:hAnsi="Arial" w:cs="Arial"/>
        </w:rPr>
        <w:t xml:space="preserve">? </w:t>
      </w:r>
    </w:p>
    <w:p w:rsidR="001475BA" w:rsidRPr="004205B9" w:rsidRDefault="001475BA" w:rsidP="004205B9">
      <w:pPr>
        <w:numPr>
          <w:ilvl w:val="0"/>
          <w:numId w:val="29"/>
        </w:numPr>
        <w:spacing w:before="60"/>
        <w:ind w:left="990"/>
        <w:contextualSpacing/>
        <w:rPr>
          <w:rFonts w:ascii="Arial" w:hAnsi="Arial" w:cs="Arial"/>
        </w:rPr>
      </w:pPr>
    </w:p>
    <w:p w:rsidR="001475BA" w:rsidRDefault="008031F8" w:rsidP="001475BA">
      <w:pPr>
        <w:rPr>
          <w:rFonts w:ascii="Arial" w:hAnsi="Arial" w:cs="Arial"/>
          <w:b/>
        </w:rPr>
      </w:pPr>
      <w:r w:rsidRPr="004205B9">
        <w:rPr>
          <w:rFonts w:ascii="Arial" w:hAnsi="Arial" w:cs="Arial"/>
          <w:b/>
        </w:rPr>
        <w:t>Learning Targets</w:t>
      </w:r>
      <w:r w:rsidR="00031773" w:rsidRPr="004205B9">
        <w:rPr>
          <w:rFonts w:ascii="Arial" w:hAnsi="Arial" w:cs="Arial"/>
          <w:b/>
        </w:rPr>
        <w:t xml:space="preserve"> Session </w:t>
      </w:r>
      <w:r w:rsidR="005745AA">
        <w:rPr>
          <w:rFonts w:ascii="Arial" w:hAnsi="Arial" w:cs="Arial"/>
          <w:b/>
        </w:rPr>
        <w:t>#</w:t>
      </w:r>
      <w:r w:rsidR="001475BA">
        <w:rPr>
          <w:rFonts w:ascii="Arial" w:hAnsi="Arial" w:cs="Arial"/>
          <w:b/>
        </w:rPr>
        <w:t>6</w:t>
      </w:r>
    </w:p>
    <w:p w:rsidR="006E30D2" w:rsidRPr="004205B9" w:rsidRDefault="008031F8" w:rsidP="001475BA">
      <w:pPr>
        <w:rPr>
          <w:rFonts w:ascii="Arial" w:hAnsi="Arial" w:cs="Arial"/>
          <w:b/>
        </w:rPr>
      </w:pPr>
      <w:r w:rsidRPr="004205B9">
        <w:rPr>
          <w:rFonts w:ascii="Arial" w:hAnsi="Arial" w:cs="Arial"/>
          <w:b/>
        </w:rPr>
        <w:t>Participants will</w:t>
      </w:r>
      <w:r w:rsidR="00530D10" w:rsidRPr="004205B9">
        <w:rPr>
          <w:rFonts w:ascii="Arial" w:hAnsi="Arial" w:cs="Arial"/>
          <w:b/>
        </w:rPr>
        <w:t>:</w:t>
      </w:r>
    </w:p>
    <w:p w:rsidR="003F5C1A" w:rsidRDefault="000C3D78" w:rsidP="006C4F28">
      <w:pPr>
        <w:widowControl w:val="0"/>
        <w:numPr>
          <w:ilvl w:val="0"/>
          <w:numId w:val="28"/>
        </w:numPr>
        <w:autoSpaceDE w:val="0"/>
        <w:autoSpaceDN w:val="0"/>
        <w:adjustRightInd w:val="0"/>
        <w:ind w:left="990"/>
        <w:rPr>
          <w:rFonts w:ascii="Arial" w:hAnsi="Arial" w:cs="Arial"/>
        </w:rPr>
      </w:pPr>
      <w:r w:rsidRPr="000C3D78">
        <w:rPr>
          <w:rFonts w:ascii="Arial" w:hAnsi="Arial" w:cs="Arial"/>
        </w:rPr>
        <w:t>Deepen their understanding</w:t>
      </w:r>
      <w:r w:rsidR="003C5A3E" w:rsidRPr="000C3D78">
        <w:rPr>
          <w:rFonts w:ascii="Arial" w:hAnsi="Arial" w:cs="Arial"/>
        </w:rPr>
        <w:t xml:space="preserve"> of the leadership criteria</w:t>
      </w:r>
      <w:r w:rsidRPr="000C3D78">
        <w:rPr>
          <w:rFonts w:ascii="Arial" w:hAnsi="Arial" w:cs="Arial"/>
        </w:rPr>
        <w:t xml:space="preserve"> and the AWSP frameworks</w:t>
      </w:r>
      <w:r w:rsidR="003C5A3E" w:rsidRPr="000C3D78">
        <w:rPr>
          <w:rFonts w:ascii="Arial" w:hAnsi="Arial" w:cs="Arial"/>
        </w:rPr>
        <w:t>.</w:t>
      </w:r>
    </w:p>
    <w:p w:rsidR="00466B94" w:rsidRDefault="00466B94" w:rsidP="003F5C1A">
      <w:pPr>
        <w:widowControl w:val="0"/>
        <w:numPr>
          <w:ilvl w:val="0"/>
          <w:numId w:val="28"/>
        </w:numPr>
        <w:autoSpaceDE w:val="0"/>
        <w:autoSpaceDN w:val="0"/>
        <w:adjustRightInd w:val="0"/>
        <w:ind w:left="990"/>
        <w:rPr>
          <w:rFonts w:ascii="Arial" w:hAnsi="Arial" w:cs="Arial"/>
        </w:rPr>
      </w:pPr>
      <w:r>
        <w:rPr>
          <w:rFonts w:ascii="Arial" w:hAnsi="Arial" w:cs="Arial"/>
        </w:rPr>
        <w:t xml:space="preserve">Consider </w:t>
      </w:r>
      <w:r w:rsidR="005745AA">
        <w:rPr>
          <w:rFonts w:ascii="Arial" w:hAnsi="Arial" w:cs="Arial"/>
        </w:rPr>
        <w:t>supervision,</w:t>
      </w:r>
      <w:r>
        <w:rPr>
          <w:rFonts w:ascii="Arial" w:hAnsi="Arial" w:cs="Arial"/>
        </w:rPr>
        <w:t xml:space="preserve"> feedback and conference best practices</w:t>
      </w:r>
    </w:p>
    <w:p w:rsidR="001475BA" w:rsidRDefault="001475BA" w:rsidP="003F5C1A">
      <w:pPr>
        <w:widowControl w:val="0"/>
        <w:numPr>
          <w:ilvl w:val="0"/>
          <w:numId w:val="28"/>
        </w:numPr>
        <w:autoSpaceDE w:val="0"/>
        <w:autoSpaceDN w:val="0"/>
        <w:adjustRightInd w:val="0"/>
        <w:ind w:left="990"/>
        <w:rPr>
          <w:rFonts w:ascii="Arial" w:hAnsi="Arial" w:cs="Arial"/>
        </w:rPr>
      </w:pPr>
      <w:r>
        <w:rPr>
          <w:rFonts w:ascii="Arial" w:hAnsi="Arial" w:cs="Arial"/>
        </w:rPr>
        <w:t>Deepen their understanding of the summative evaluation process</w:t>
      </w:r>
    </w:p>
    <w:p w:rsidR="003F5C1A" w:rsidRPr="003F5C1A" w:rsidRDefault="00466B94" w:rsidP="003F5C1A">
      <w:pPr>
        <w:widowControl w:val="0"/>
        <w:numPr>
          <w:ilvl w:val="0"/>
          <w:numId w:val="28"/>
        </w:numPr>
        <w:autoSpaceDE w:val="0"/>
        <w:autoSpaceDN w:val="0"/>
        <w:adjustRightInd w:val="0"/>
        <w:ind w:left="990"/>
        <w:rPr>
          <w:rFonts w:ascii="Arial" w:hAnsi="Arial" w:cs="Arial"/>
        </w:rPr>
      </w:pPr>
      <w:r>
        <w:rPr>
          <w:rFonts w:ascii="Arial" w:hAnsi="Arial" w:cs="Arial"/>
        </w:rPr>
        <w:t>Deepen our learning and reflection from sharing case studies from our districts’ principal evaluation processes</w:t>
      </w:r>
    </w:p>
    <w:p w:rsidR="00B81948" w:rsidRPr="004205B9" w:rsidRDefault="00B81948" w:rsidP="004205B9">
      <w:pPr>
        <w:spacing w:before="240"/>
        <w:rPr>
          <w:rFonts w:ascii="Arial" w:hAnsi="Arial" w:cs="Arial"/>
          <w:b/>
        </w:rPr>
      </w:pPr>
      <w:r w:rsidRPr="004205B9">
        <w:rPr>
          <w:rFonts w:ascii="Arial" w:hAnsi="Arial" w:cs="Arial"/>
          <w:b/>
        </w:rPr>
        <w:t>Success Criteria</w:t>
      </w:r>
    </w:p>
    <w:p w:rsidR="00B81948" w:rsidRPr="004205B9" w:rsidRDefault="00B81948" w:rsidP="00B81948">
      <w:pPr>
        <w:widowControl w:val="0"/>
        <w:autoSpaceDE w:val="0"/>
        <w:autoSpaceDN w:val="0"/>
        <w:adjustRightInd w:val="0"/>
        <w:ind w:firstLine="360"/>
        <w:rPr>
          <w:rFonts w:ascii="Arial" w:hAnsi="Arial" w:cs="Arial"/>
          <w:b/>
        </w:rPr>
      </w:pPr>
      <w:r w:rsidRPr="004205B9">
        <w:rPr>
          <w:rFonts w:ascii="Arial" w:hAnsi="Arial" w:cs="Arial"/>
          <w:b/>
        </w:rPr>
        <w:t xml:space="preserve">Participants will: </w:t>
      </w:r>
    </w:p>
    <w:p w:rsidR="009D4EE2" w:rsidRDefault="00466B94" w:rsidP="0077787D">
      <w:pPr>
        <w:widowControl w:val="0"/>
        <w:numPr>
          <w:ilvl w:val="0"/>
          <w:numId w:val="28"/>
        </w:numPr>
        <w:autoSpaceDE w:val="0"/>
        <w:autoSpaceDN w:val="0"/>
        <w:adjustRightInd w:val="0"/>
        <w:ind w:left="990"/>
        <w:rPr>
          <w:rFonts w:ascii="Arial" w:hAnsi="Arial" w:cs="Arial"/>
        </w:rPr>
      </w:pPr>
      <w:r>
        <w:rPr>
          <w:rFonts w:ascii="Arial" w:hAnsi="Arial" w:cs="Arial"/>
        </w:rPr>
        <w:t>Continue with</w:t>
      </w:r>
      <w:r w:rsidR="009D4EE2" w:rsidRPr="00466B94">
        <w:rPr>
          <w:rFonts w:ascii="Arial" w:hAnsi="Arial" w:cs="Arial"/>
        </w:rPr>
        <w:t xml:space="preserve"> understanding of the Principal Evaluation student growth criteria to create a plan for system coherence in their districts.  </w:t>
      </w:r>
    </w:p>
    <w:p w:rsidR="00A5736B" w:rsidRDefault="00A5736B" w:rsidP="0077787D">
      <w:pPr>
        <w:widowControl w:val="0"/>
        <w:numPr>
          <w:ilvl w:val="0"/>
          <w:numId w:val="28"/>
        </w:numPr>
        <w:autoSpaceDE w:val="0"/>
        <w:autoSpaceDN w:val="0"/>
        <w:adjustRightInd w:val="0"/>
        <w:ind w:left="990"/>
        <w:rPr>
          <w:rFonts w:ascii="Arial" w:hAnsi="Arial" w:cs="Arial"/>
        </w:rPr>
      </w:pPr>
      <w:r>
        <w:rPr>
          <w:rFonts w:ascii="Arial" w:hAnsi="Arial" w:cs="Arial"/>
        </w:rPr>
        <w:t xml:space="preserve">Have a plan to conduct </w:t>
      </w:r>
      <w:r w:rsidR="001475BA">
        <w:rPr>
          <w:rFonts w:ascii="Arial" w:hAnsi="Arial" w:cs="Arial"/>
        </w:rPr>
        <w:t>summative</w:t>
      </w:r>
      <w:r>
        <w:rPr>
          <w:rFonts w:ascii="Arial" w:hAnsi="Arial" w:cs="Arial"/>
        </w:rPr>
        <w:t xml:space="preserve"> conferences for each principal </w:t>
      </w:r>
    </w:p>
    <w:p w:rsidR="001475BA" w:rsidRDefault="001475BA" w:rsidP="0077787D">
      <w:pPr>
        <w:widowControl w:val="0"/>
        <w:numPr>
          <w:ilvl w:val="0"/>
          <w:numId w:val="28"/>
        </w:numPr>
        <w:autoSpaceDE w:val="0"/>
        <w:autoSpaceDN w:val="0"/>
        <w:adjustRightInd w:val="0"/>
        <w:ind w:left="990"/>
        <w:rPr>
          <w:rFonts w:ascii="Arial" w:hAnsi="Arial" w:cs="Arial"/>
        </w:rPr>
      </w:pPr>
      <w:r>
        <w:rPr>
          <w:rFonts w:ascii="Arial" w:hAnsi="Arial" w:cs="Arial"/>
        </w:rPr>
        <w:t>Consider the new AWSP Resource Guide as a professional development tool in their districts</w:t>
      </w:r>
    </w:p>
    <w:p w:rsidR="001475BA" w:rsidRDefault="001475BA" w:rsidP="0077787D">
      <w:pPr>
        <w:widowControl w:val="0"/>
        <w:numPr>
          <w:ilvl w:val="0"/>
          <w:numId w:val="28"/>
        </w:numPr>
        <w:autoSpaceDE w:val="0"/>
        <w:autoSpaceDN w:val="0"/>
        <w:adjustRightInd w:val="0"/>
        <w:ind w:left="990"/>
        <w:rPr>
          <w:rFonts w:ascii="Arial" w:hAnsi="Arial" w:cs="Arial"/>
        </w:rPr>
      </w:pPr>
      <w:r>
        <w:rPr>
          <w:rFonts w:ascii="Arial" w:hAnsi="Arial" w:cs="Arial"/>
        </w:rPr>
        <w:t>Consider how to plan and implement the Principal evaluation for the 2014-15 school year</w:t>
      </w:r>
    </w:p>
    <w:p w:rsidR="001475BA" w:rsidRDefault="001475BA" w:rsidP="001475BA">
      <w:pPr>
        <w:widowControl w:val="0"/>
        <w:autoSpaceDE w:val="0"/>
        <w:autoSpaceDN w:val="0"/>
        <w:adjustRightInd w:val="0"/>
        <w:rPr>
          <w:rFonts w:ascii="Arial" w:hAnsi="Arial" w:cs="Arial"/>
        </w:rPr>
      </w:pPr>
    </w:p>
    <w:tbl>
      <w:tblPr>
        <w:tblStyle w:val="TableGrid"/>
        <w:tblW w:w="14850" w:type="dxa"/>
        <w:tblInd w:w="-342" w:type="dxa"/>
        <w:tblLayout w:type="fixed"/>
        <w:tblLook w:val="01E0" w:firstRow="1" w:lastRow="1" w:firstColumn="1" w:lastColumn="1" w:noHBand="0" w:noVBand="0"/>
      </w:tblPr>
      <w:tblGrid>
        <w:gridCol w:w="2700"/>
        <w:gridCol w:w="8190"/>
        <w:gridCol w:w="1980"/>
        <w:gridCol w:w="877"/>
        <w:gridCol w:w="1103"/>
      </w:tblGrid>
      <w:tr w:rsidR="005A718E" w:rsidRPr="004205B9" w:rsidTr="00570903">
        <w:tc>
          <w:tcPr>
            <w:tcW w:w="2700" w:type="dxa"/>
            <w:shd w:val="clear" w:color="auto" w:fill="D9D9D9"/>
            <w:vAlign w:val="center"/>
          </w:tcPr>
          <w:p w:rsidR="005A718E" w:rsidRPr="004205B9" w:rsidRDefault="008031F8" w:rsidP="008E1359">
            <w:pPr>
              <w:spacing w:before="40" w:after="40"/>
              <w:jc w:val="center"/>
              <w:rPr>
                <w:rFonts w:ascii="Arial" w:hAnsi="Arial" w:cs="Arial"/>
                <w:b/>
                <w:sz w:val="22"/>
                <w:szCs w:val="22"/>
              </w:rPr>
            </w:pPr>
            <w:r w:rsidRPr="004205B9">
              <w:rPr>
                <w:rFonts w:ascii="Arial" w:hAnsi="Arial" w:cs="Arial"/>
              </w:rPr>
              <w:lastRenderedPageBreak/>
              <w:br w:type="page"/>
            </w:r>
            <w:r w:rsidRPr="004205B9">
              <w:rPr>
                <w:rFonts w:ascii="Arial" w:hAnsi="Arial" w:cs="Arial"/>
                <w:b/>
                <w:sz w:val="22"/>
                <w:szCs w:val="22"/>
              </w:rPr>
              <w:t>Content</w:t>
            </w:r>
          </w:p>
        </w:tc>
        <w:tc>
          <w:tcPr>
            <w:tcW w:w="8190" w:type="dxa"/>
            <w:shd w:val="clear" w:color="auto" w:fill="D9D9D9"/>
            <w:vAlign w:val="center"/>
          </w:tcPr>
          <w:p w:rsidR="005A718E" w:rsidRPr="004205B9" w:rsidRDefault="008031F8" w:rsidP="008E1359">
            <w:pPr>
              <w:spacing w:before="40" w:after="40"/>
              <w:jc w:val="center"/>
              <w:rPr>
                <w:rFonts w:ascii="Arial" w:hAnsi="Arial" w:cs="Arial"/>
                <w:b/>
                <w:sz w:val="22"/>
                <w:szCs w:val="22"/>
              </w:rPr>
            </w:pPr>
            <w:r w:rsidRPr="004205B9">
              <w:rPr>
                <w:rFonts w:ascii="Arial" w:hAnsi="Arial" w:cs="Arial"/>
                <w:b/>
                <w:sz w:val="22"/>
                <w:szCs w:val="22"/>
              </w:rPr>
              <w:t>Process</w:t>
            </w:r>
          </w:p>
        </w:tc>
        <w:tc>
          <w:tcPr>
            <w:tcW w:w="1980" w:type="dxa"/>
            <w:shd w:val="clear" w:color="auto" w:fill="D9D9D9"/>
            <w:vAlign w:val="center"/>
          </w:tcPr>
          <w:p w:rsidR="005A718E" w:rsidRPr="004205B9" w:rsidRDefault="008031F8" w:rsidP="008E1359">
            <w:pPr>
              <w:spacing w:before="40" w:after="40"/>
              <w:jc w:val="center"/>
              <w:rPr>
                <w:rFonts w:ascii="Arial" w:hAnsi="Arial" w:cs="Arial"/>
                <w:b/>
                <w:sz w:val="22"/>
                <w:szCs w:val="22"/>
              </w:rPr>
            </w:pPr>
            <w:r w:rsidRPr="004205B9">
              <w:rPr>
                <w:rFonts w:ascii="Arial" w:hAnsi="Arial" w:cs="Arial"/>
                <w:b/>
                <w:sz w:val="22"/>
                <w:szCs w:val="22"/>
              </w:rPr>
              <w:t>Materials</w:t>
            </w:r>
          </w:p>
        </w:tc>
        <w:tc>
          <w:tcPr>
            <w:tcW w:w="877" w:type="dxa"/>
            <w:shd w:val="clear" w:color="auto" w:fill="D9D9D9"/>
            <w:vAlign w:val="center"/>
          </w:tcPr>
          <w:p w:rsidR="005A718E" w:rsidRPr="004205B9" w:rsidRDefault="008031F8" w:rsidP="008E1359">
            <w:pPr>
              <w:spacing w:before="40" w:after="40"/>
              <w:jc w:val="center"/>
              <w:rPr>
                <w:rFonts w:ascii="Arial" w:hAnsi="Arial" w:cs="Arial"/>
                <w:b/>
                <w:sz w:val="22"/>
                <w:szCs w:val="22"/>
              </w:rPr>
            </w:pPr>
            <w:r w:rsidRPr="004205B9">
              <w:rPr>
                <w:rFonts w:ascii="Arial" w:hAnsi="Arial" w:cs="Arial"/>
                <w:b/>
                <w:sz w:val="22"/>
                <w:szCs w:val="22"/>
              </w:rPr>
              <w:t>Who</w:t>
            </w:r>
          </w:p>
        </w:tc>
        <w:tc>
          <w:tcPr>
            <w:tcW w:w="1103" w:type="dxa"/>
            <w:shd w:val="clear" w:color="auto" w:fill="D9D9D9"/>
            <w:vAlign w:val="center"/>
          </w:tcPr>
          <w:p w:rsidR="005A718E" w:rsidRPr="004205B9" w:rsidRDefault="008031F8" w:rsidP="008E1359">
            <w:pPr>
              <w:spacing w:before="40" w:after="40"/>
              <w:jc w:val="center"/>
              <w:rPr>
                <w:rFonts w:ascii="Arial" w:hAnsi="Arial" w:cs="Arial"/>
                <w:b/>
                <w:sz w:val="22"/>
                <w:szCs w:val="22"/>
              </w:rPr>
            </w:pPr>
            <w:r w:rsidRPr="004205B9">
              <w:rPr>
                <w:rFonts w:ascii="Arial" w:hAnsi="Arial" w:cs="Arial"/>
                <w:b/>
                <w:sz w:val="22"/>
                <w:szCs w:val="22"/>
              </w:rPr>
              <w:t>Time</w:t>
            </w:r>
          </w:p>
        </w:tc>
      </w:tr>
      <w:tr w:rsidR="008B4581" w:rsidRPr="004205B9" w:rsidTr="00570903">
        <w:trPr>
          <w:trHeight w:val="1475"/>
        </w:trPr>
        <w:tc>
          <w:tcPr>
            <w:tcW w:w="2700" w:type="dxa"/>
            <w:tcBorders>
              <w:bottom w:val="single" w:sz="4" w:space="0" w:color="auto"/>
            </w:tcBorders>
          </w:tcPr>
          <w:p w:rsidR="008B4581" w:rsidRPr="005826C5" w:rsidRDefault="008B4581" w:rsidP="008B4581">
            <w:pPr>
              <w:spacing w:before="120"/>
              <w:rPr>
                <w:rFonts w:ascii="Arial" w:hAnsi="Arial" w:cs="Arial"/>
                <w:sz w:val="21"/>
                <w:szCs w:val="21"/>
              </w:rPr>
            </w:pPr>
          </w:p>
          <w:p w:rsidR="008B4581" w:rsidRPr="005826C5" w:rsidRDefault="008B4581" w:rsidP="008B4581">
            <w:pPr>
              <w:rPr>
                <w:rFonts w:ascii="Arial" w:hAnsi="Arial" w:cs="Arial"/>
                <w:b/>
                <w:sz w:val="21"/>
                <w:szCs w:val="21"/>
              </w:rPr>
            </w:pPr>
            <w:r w:rsidRPr="005826C5">
              <w:rPr>
                <w:rFonts w:ascii="Arial" w:hAnsi="Arial" w:cs="Arial"/>
                <w:b/>
                <w:sz w:val="21"/>
                <w:szCs w:val="21"/>
              </w:rPr>
              <w:t>Opening, Norms, Essential Questions, Review the PLC format and the Day’s Agenda</w:t>
            </w:r>
          </w:p>
          <w:p w:rsidR="008B4581" w:rsidRPr="005826C5" w:rsidRDefault="008B4581" w:rsidP="008B4581">
            <w:pPr>
              <w:rPr>
                <w:rFonts w:ascii="Arial" w:hAnsi="Arial" w:cs="Arial"/>
                <w:sz w:val="21"/>
                <w:szCs w:val="21"/>
              </w:rPr>
            </w:pPr>
          </w:p>
          <w:p w:rsidR="008B4581" w:rsidRPr="005826C5" w:rsidRDefault="008B4581" w:rsidP="008B4581">
            <w:pPr>
              <w:spacing w:before="120"/>
              <w:rPr>
                <w:rFonts w:ascii="Arial" w:hAnsi="Arial" w:cs="Arial"/>
                <w:b/>
                <w:sz w:val="21"/>
                <w:szCs w:val="21"/>
              </w:rPr>
            </w:pPr>
            <w:r w:rsidRPr="005826C5">
              <w:rPr>
                <w:rFonts w:ascii="Arial" w:hAnsi="Arial" w:cs="Arial"/>
                <w:b/>
                <w:sz w:val="21"/>
                <w:szCs w:val="21"/>
              </w:rPr>
              <w:t>Purpose:</w:t>
            </w:r>
          </w:p>
          <w:p w:rsidR="008B4581" w:rsidRDefault="008B4581" w:rsidP="008B4581">
            <w:pPr>
              <w:spacing w:before="120"/>
              <w:rPr>
                <w:rFonts w:ascii="Arial" w:hAnsi="Arial" w:cs="Arial"/>
                <w:sz w:val="21"/>
                <w:szCs w:val="21"/>
              </w:rPr>
            </w:pPr>
            <w:r w:rsidRPr="005826C5">
              <w:rPr>
                <w:rFonts w:ascii="Arial" w:hAnsi="Arial" w:cs="Arial"/>
                <w:sz w:val="21"/>
                <w:szCs w:val="21"/>
              </w:rPr>
              <w:t xml:space="preserve">To set the expectations for the day </w:t>
            </w:r>
          </w:p>
          <w:p w:rsidR="008B4581" w:rsidRDefault="008B4581" w:rsidP="008B4581">
            <w:pPr>
              <w:spacing w:before="120"/>
              <w:rPr>
                <w:rFonts w:ascii="Arial" w:hAnsi="Arial" w:cs="Arial"/>
                <w:sz w:val="21"/>
                <w:szCs w:val="21"/>
              </w:rPr>
            </w:pPr>
          </w:p>
          <w:p w:rsidR="008B4581" w:rsidRDefault="008B4581" w:rsidP="008B4581">
            <w:pPr>
              <w:spacing w:before="120"/>
              <w:rPr>
                <w:rFonts w:ascii="Arial" w:hAnsi="Arial" w:cs="Arial"/>
                <w:sz w:val="21"/>
                <w:szCs w:val="21"/>
              </w:rPr>
            </w:pPr>
          </w:p>
          <w:p w:rsidR="008B4581" w:rsidRPr="005826C5" w:rsidRDefault="008B4581" w:rsidP="008B4581">
            <w:pPr>
              <w:spacing w:before="120"/>
              <w:rPr>
                <w:rFonts w:ascii="Arial" w:hAnsi="Arial" w:cs="Arial"/>
                <w:sz w:val="21"/>
                <w:szCs w:val="21"/>
              </w:rPr>
            </w:pPr>
            <w:r>
              <w:rPr>
                <w:rFonts w:ascii="Arial" w:hAnsi="Arial" w:cs="Arial"/>
                <w:sz w:val="21"/>
                <w:szCs w:val="21"/>
              </w:rPr>
              <w:t>To share implementation plans, celebrations and challenges</w:t>
            </w:r>
          </w:p>
          <w:p w:rsidR="008B4581" w:rsidRDefault="008B4581" w:rsidP="008B4581">
            <w:pPr>
              <w:spacing w:before="120"/>
              <w:rPr>
                <w:rFonts w:ascii="Arial" w:hAnsi="Arial" w:cs="Arial"/>
                <w:sz w:val="21"/>
                <w:szCs w:val="21"/>
              </w:rPr>
            </w:pPr>
          </w:p>
          <w:p w:rsidR="008B4581" w:rsidRDefault="008B4581" w:rsidP="008B4581">
            <w:pPr>
              <w:spacing w:before="120"/>
              <w:rPr>
                <w:rFonts w:ascii="Arial" w:hAnsi="Arial" w:cs="Arial"/>
                <w:sz w:val="21"/>
                <w:szCs w:val="21"/>
              </w:rPr>
            </w:pPr>
          </w:p>
          <w:p w:rsidR="00570903" w:rsidRDefault="00570903" w:rsidP="008B4581">
            <w:pPr>
              <w:spacing w:before="120"/>
              <w:rPr>
                <w:rFonts w:ascii="Arial" w:hAnsi="Arial" w:cs="Arial"/>
                <w:sz w:val="21"/>
                <w:szCs w:val="21"/>
              </w:rPr>
            </w:pPr>
          </w:p>
          <w:p w:rsidR="00100498" w:rsidRDefault="00100498" w:rsidP="008B4581">
            <w:pPr>
              <w:spacing w:before="120"/>
              <w:rPr>
                <w:rFonts w:ascii="Arial" w:hAnsi="Arial" w:cs="Arial"/>
                <w:sz w:val="21"/>
                <w:szCs w:val="21"/>
              </w:rPr>
            </w:pPr>
          </w:p>
          <w:p w:rsidR="00100498" w:rsidRDefault="00100498" w:rsidP="008B4581">
            <w:pPr>
              <w:spacing w:before="120"/>
              <w:rPr>
                <w:rFonts w:ascii="Arial" w:hAnsi="Arial" w:cs="Arial"/>
                <w:sz w:val="21"/>
                <w:szCs w:val="21"/>
              </w:rPr>
            </w:pPr>
          </w:p>
          <w:p w:rsidR="00A5736B" w:rsidRDefault="00A5736B" w:rsidP="00A5736B">
            <w:pPr>
              <w:spacing w:before="120"/>
              <w:rPr>
                <w:rFonts w:ascii="Arial" w:hAnsi="Arial" w:cs="Arial"/>
                <w:b/>
                <w:sz w:val="21"/>
                <w:szCs w:val="21"/>
              </w:rPr>
            </w:pPr>
            <w:r>
              <w:rPr>
                <w:rFonts w:ascii="Arial" w:hAnsi="Arial" w:cs="Arial"/>
                <w:b/>
                <w:sz w:val="21"/>
                <w:szCs w:val="21"/>
              </w:rPr>
              <w:t>Purpose:</w:t>
            </w:r>
          </w:p>
          <w:p w:rsidR="0012631A" w:rsidRPr="005A2D42" w:rsidRDefault="005A2D42" w:rsidP="00A5736B">
            <w:pPr>
              <w:spacing w:before="120"/>
              <w:rPr>
                <w:rFonts w:ascii="Arial" w:hAnsi="Arial" w:cs="Arial"/>
                <w:sz w:val="21"/>
                <w:szCs w:val="21"/>
              </w:rPr>
            </w:pPr>
            <w:r w:rsidRPr="005A2D42">
              <w:rPr>
                <w:rFonts w:ascii="Arial" w:hAnsi="Arial" w:cs="Arial"/>
                <w:sz w:val="21"/>
                <w:szCs w:val="21"/>
              </w:rPr>
              <w:t>Practice writing summative evaluations</w:t>
            </w:r>
          </w:p>
          <w:p w:rsidR="0012631A" w:rsidRDefault="0012631A" w:rsidP="00A5736B">
            <w:pPr>
              <w:spacing w:before="120"/>
              <w:rPr>
                <w:rFonts w:ascii="Arial" w:hAnsi="Arial" w:cs="Arial"/>
                <w:b/>
                <w:sz w:val="21"/>
                <w:szCs w:val="21"/>
              </w:rPr>
            </w:pPr>
          </w:p>
          <w:p w:rsidR="0012631A" w:rsidRDefault="0012631A" w:rsidP="00A5736B">
            <w:pPr>
              <w:spacing w:before="120"/>
              <w:rPr>
                <w:rFonts w:ascii="Arial" w:hAnsi="Arial" w:cs="Arial"/>
                <w:b/>
                <w:sz w:val="21"/>
                <w:szCs w:val="21"/>
              </w:rPr>
            </w:pPr>
          </w:p>
          <w:p w:rsidR="00385E08" w:rsidRDefault="00385E08" w:rsidP="00A5736B">
            <w:pPr>
              <w:spacing w:before="120"/>
              <w:rPr>
                <w:rFonts w:ascii="Arial" w:hAnsi="Arial" w:cs="Arial"/>
                <w:b/>
                <w:sz w:val="21"/>
                <w:szCs w:val="21"/>
              </w:rPr>
            </w:pPr>
          </w:p>
          <w:p w:rsidR="00100498" w:rsidRDefault="00100498" w:rsidP="00A5736B">
            <w:pPr>
              <w:spacing w:before="120"/>
              <w:rPr>
                <w:rFonts w:ascii="Arial" w:hAnsi="Arial" w:cs="Arial"/>
                <w:b/>
                <w:sz w:val="21"/>
                <w:szCs w:val="21"/>
              </w:rPr>
            </w:pPr>
          </w:p>
          <w:p w:rsidR="00100498" w:rsidRDefault="00100498" w:rsidP="00A5736B">
            <w:pPr>
              <w:spacing w:before="120"/>
              <w:rPr>
                <w:rFonts w:ascii="Arial" w:hAnsi="Arial" w:cs="Arial"/>
                <w:b/>
                <w:sz w:val="21"/>
                <w:szCs w:val="21"/>
              </w:rPr>
            </w:pPr>
          </w:p>
          <w:p w:rsidR="005A2D42" w:rsidRDefault="005A2D42" w:rsidP="00A5736B">
            <w:pPr>
              <w:spacing w:before="120"/>
              <w:rPr>
                <w:rFonts w:ascii="Arial" w:hAnsi="Arial" w:cs="Arial"/>
                <w:b/>
                <w:sz w:val="21"/>
                <w:szCs w:val="21"/>
              </w:rPr>
            </w:pPr>
          </w:p>
          <w:p w:rsidR="005A2D42" w:rsidRDefault="005A2D42" w:rsidP="00A5736B">
            <w:pPr>
              <w:spacing w:before="120"/>
              <w:rPr>
                <w:rFonts w:ascii="Arial" w:hAnsi="Arial" w:cs="Arial"/>
                <w:b/>
                <w:sz w:val="21"/>
                <w:szCs w:val="21"/>
              </w:rPr>
            </w:pPr>
          </w:p>
          <w:p w:rsidR="00FD3643" w:rsidRPr="008D6353" w:rsidRDefault="00FD3643" w:rsidP="00FD3643">
            <w:pPr>
              <w:spacing w:before="120"/>
              <w:rPr>
                <w:rFonts w:ascii="Arial" w:hAnsi="Arial" w:cs="Arial"/>
                <w:b/>
                <w:sz w:val="21"/>
                <w:szCs w:val="21"/>
              </w:rPr>
            </w:pPr>
            <w:bookmarkStart w:id="0" w:name="_GoBack"/>
            <w:bookmarkEnd w:id="0"/>
            <w:r w:rsidRPr="008D6353">
              <w:rPr>
                <w:rFonts w:ascii="Arial" w:hAnsi="Arial" w:cs="Arial"/>
                <w:b/>
                <w:sz w:val="21"/>
                <w:szCs w:val="21"/>
              </w:rPr>
              <w:lastRenderedPageBreak/>
              <w:t xml:space="preserve">Purpose:  </w:t>
            </w:r>
          </w:p>
          <w:p w:rsidR="008B4581" w:rsidRPr="005826C5" w:rsidRDefault="00FD3643" w:rsidP="005A2D42">
            <w:pPr>
              <w:spacing w:before="120"/>
              <w:rPr>
                <w:rFonts w:ascii="Arial" w:hAnsi="Arial" w:cs="Arial"/>
                <w:sz w:val="21"/>
                <w:szCs w:val="21"/>
              </w:rPr>
            </w:pPr>
            <w:r>
              <w:rPr>
                <w:rFonts w:ascii="Arial" w:hAnsi="Arial" w:cs="Arial"/>
                <w:sz w:val="21"/>
                <w:szCs w:val="21"/>
              </w:rPr>
              <w:t xml:space="preserve">Deepen their understanding of </w:t>
            </w:r>
            <w:r w:rsidR="005A2D42">
              <w:rPr>
                <w:rFonts w:ascii="Arial" w:hAnsi="Arial" w:cs="Arial"/>
                <w:sz w:val="21"/>
                <w:szCs w:val="21"/>
              </w:rPr>
              <w:t>how to use the new AWSP resource guide</w:t>
            </w:r>
          </w:p>
        </w:tc>
        <w:tc>
          <w:tcPr>
            <w:tcW w:w="8190" w:type="dxa"/>
            <w:tcBorders>
              <w:bottom w:val="single" w:sz="4" w:space="0" w:color="auto"/>
            </w:tcBorders>
            <w:shd w:val="clear" w:color="auto" w:fill="auto"/>
          </w:tcPr>
          <w:p w:rsidR="008B4581" w:rsidRPr="00134265" w:rsidRDefault="008B4581" w:rsidP="008B4581">
            <w:pPr>
              <w:tabs>
                <w:tab w:val="left" w:pos="1962"/>
              </w:tabs>
              <w:spacing w:before="120"/>
              <w:ind w:left="1958" w:hanging="1958"/>
              <w:rPr>
                <w:rFonts w:ascii="Arial" w:hAnsi="Arial" w:cs="Arial"/>
                <w:sz w:val="21"/>
                <w:szCs w:val="21"/>
                <w14:shadow w14:blurRad="50800" w14:dist="38100" w14:dir="0" w14:sx="100000" w14:sy="100000" w14:kx="0" w14:ky="0" w14:algn="l">
                  <w14:srgbClr w14:val="000000">
                    <w14:alpha w14:val="60000"/>
                  </w14:srgbClr>
                </w14:shadow>
              </w:rPr>
            </w:pPr>
            <w:r w:rsidRPr="00134265">
              <w:rPr>
                <w:rFonts w:ascii="Arial" w:hAnsi="Arial" w:cs="Arial"/>
                <w:b/>
                <w:sz w:val="21"/>
                <w:szCs w:val="21"/>
              </w:rPr>
              <w:lastRenderedPageBreak/>
              <w:t xml:space="preserve">Theory of Action: </w:t>
            </w:r>
            <w:r w:rsidRPr="00134265">
              <w:rPr>
                <w:rFonts w:ascii="Arial" w:hAnsi="Arial" w:cs="Arial"/>
                <w:b/>
                <w:sz w:val="21"/>
                <w:szCs w:val="21"/>
              </w:rPr>
              <w:tab/>
            </w:r>
            <w:r w:rsidRPr="00134265">
              <w:rPr>
                <w:rFonts w:ascii="Arial" w:hAnsi="Arial" w:cs="Arial"/>
                <w:sz w:val="21"/>
                <w:szCs w:val="21"/>
                <w14:shadow w14:blurRad="50800" w14:dist="38100" w14:dir="0" w14:sx="100000" w14:sy="100000" w14:kx="0" w14:ky="0" w14:algn="l">
                  <w14:srgbClr w14:val="000000">
                    <w14:alpha w14:val="60000"/>
                  </w14:srgbClr>
                </w14:shadow>
              </w:rPr>
              <w:t>If we operationally define and apply common criteria for teacher and principal performance within an instructional framework, then there will be an increased systemic coherence which will result in higher levels of performance and learning from principals, teachers, and students.</w:t>
            </w:r>
          </w:p>
          <w:p w:rsidR="008B4581" w:rsidRPr="005E4AD7" w:rsidRDefault="008B4581" w:rsidP="008B4581">
            <w:pPr>
              <w:rPr>
                <w:rFonts w:ascii="Arial" w:hAnsi="Arial" w:cs="Arial"/>
                <w:sz w:val="21"/>
                <w:szCs w:val="21"/>
              </w:rPr>
            </w:pPr>
          </w:p>
          <w:p w:rsidR="00A5736B" w:rsidRDefault="008B4581" w:rsidP="008B4581">
            <w:pPr>
              <w:rPr>
                <w:rFonts w:ascii="Arial" w:hAnsi="Arial" w:cs="Arial"/>
                <w:b/>
                <w:sz w:val="21"/>
                <w:szCs w:val="21"/>
              </w:rPr>
            </w:pPr>
            <w:r w:rsidRPr="00134265">
              <w:rPr>
                <w:rFonts w:ascii="Arial" w:hAnsi="Arial" w:cs="Arial"/>
                <w:b/>
                <w:sz w:val="21"/>
                <w:szCs w:val="21"/>
              </w:rPr>
              <w:t>Welcome</w:t>
            </w:r>
            <w:r>
              <w:rPr>
                <w:rFonts w:ascii="Arial" w:hAnsi="Arial" w:cs="Arial"/>
                <w:b/>
                <w:sz w:val="21"/>
                <w:szCs w:val="21"/>
              </w:rPr>
              <w:t xml:space="preserve"> </w:t>
            </w:r>
          </w:p>
          <w:p w:rsidR="008B4581" w:rsidRPr="00A5736B" w:rsidRDefault="00A5736B" w:rsidP="00A5736B">
            <w:pPr>
              <w:pStyle w:val="ListParagraph"/>
              <w:numPr>
                <w:ilvl w:val="0"/>
                <w:numId w:val="47"/>
              </w:numPr>
              <w:rPr>
                <w:rFonts w:ascii="Arial" w:hAnsi="Arial" w:cs="Arial"/>
                <w:sz w:val="21"/>
                <w:szCs w:val="21"/>
              </w:rPr>
            </w:pPr>
            <w:r w:rsidRPr="00A5736B">
              <w:rPr>
                <w:rFonts w:ascii="Arial" w:hAnsi="Arial" w:cs="Arial"/>
                <w:sz w:val="21"/>
                <w:szCs w:val="21"/>
              </w:rPr>
              <w:t>Review Norms</w:t>
            </w:r>
            <w:r w:rsidR="008B4581" w:rsidRPr="00A5736B">
              <w:rPr>
                <w:rFonts w:ascii="Arial" w:hAnsi="Arial" w:cs="Arial"/>
                <w:sz w:val="21"/>
                <w:szCs w:val="21"/>
              </w:rPr>
              <w:t xml:space="preserve"> </w:t>
            </w:r>
          </w:p>
          <w:p w:rsidR="008B4581" w:rsidRDefault="008B4581" w:rsidP="008B4581">
            <w:pPr>
              <w:rPr>
                <w:rFonts w:ascii="Arial" w:hAnsi="Arial" w:cs="Arial"/>
                <w:b/>
                <w:sz w:val="21"/>
                <w:szCs w:val="21"/>
              </w:rPr>
            </w:pPr>
          </w:p>
          <w:p w:rsidR="008B4581" w:rsidRDefault="008B4581" w:rsidP="008B4581">
            <w:pPr>
              <w:spacing w:before="120"/>
              <w:rPr>
                <w:rFonts w:ascii="Arial" w:hAnsi="Arial" w:cs="Arial"/>
                <w:b/>
                <w:sz w:val="21"/>
                <w:szCs w:val="21"/>
              </w:rPr>
            </w:pPr>
            <w:r w:rsidRPr="00134265">
              <w:rPr>
                <w:rFonts w:ascii="Arial" w:hAnsi="Arial" w:cs="Arial"/>
                <w:b/>
                <w:sz w:val="21"/>
                <w:szCs w:val="21"/>
              </w:rPr>
              <w:t xml:space="preserve">What’s the work of the day?  </w:t>
            </w:r>
          </w:p>
          <w:p w:rsidR="008B4581" w:rsidRPr="00134265" w:rsidRDefault="008B4581" w:rsidP="008B4581">
            <w:pPr>
              <w:spacing w:before="120"/>
              <w:rPr>
                <w:rFonts w:ascii="Arial" w:hAnsi="Arial" w:cs="Arial"/>
                <w:b/>
                <w:sz w:val="21"/>
                <w:szCs w:val="21"/>
              </w:rPr>
            </w:pPr>
            <w:r w:rsidRPr="00134265">
              <w:rPr>
                <w:rFonts w:ascii="Arial" w:hAnsi="Arial" w:cs="Arial"/>
                <w:b/>
                <w:sz w:val="21"/>
                <w:szCs w:val="21"/>
              </w:rPr>
              <w:t>What does it mean to operate as a</w:t>
            </w:r>
            <w:r>
              <w:rPr>
                <w:rFonts w:ascii="Arial" w:hAnsi="Arial" w:cs="Arial"/>
                <w:b/>
                <w:sz w:val="21"/>
                <w:szCs w:val="21"/>
              </w:rPr>
              <w:t xml:space="preserve"> Professional </w:t>
            </w:r>
            <w:r w:rsidRPr="00134265">
              <w:rPr>
                <w:rFonts w:ascii="Arial" w:hAnsi="Arial" w:cs="Arial"/>
                <w:b/>
                <w:sz w:val="21"/>
                <w:szCs w:val="21"/>
              </w:rPr>
              <w:t xml:space="preserve">learning </w:t>
            </w:r>
            <w:r>
              <w:rPr>
                <w:rFonts w:ascii="Arial" w:hAnsi="Arial" w:cs="Arial"/>
                <w:b/>
                <w:sz w:val="21"/>
                <w:szCs w:val="21"/>
              </w:rPr>
              <w:t>community as we create systems for principal evaluation in our districts</w:t>
            </w:r>
            <w:r w:rsidRPr="00134265">
              <w:rPr>
                <w:rFonts w:ascii="Arial" w:hAnsi="Arial" w:cs="Arial"/>
                <w:b/>
                <w:sz w:val="21"/>
                <w:szCs w:val="21"/>
              </w:rPr>
              <w:t xml:space="preserve">? </w:t>
            </w:r>
          </w:p>
          <w:p w:rsidR="008B4581" w:rsidRDefault="008B4581" w:rsidP="008B4581">
            <w:pPr>
              <w:spacing w:before="120"/>
              <w:rPr>
                <w:rFonts w:ascii="Arial" w:hAnsi="Arial" w:cs="Arial"/>
                <w:b/>
                <w:sz w:val="21"/>
                <w:szCs w:val="21"/>
              </w:rPr>
            </w:pPr>
            <w:r>
              <w:rPr>
                <w:rFonts w:ascii="Arial" w:hAnsi="Arial" w:cs="Arial"/>
                <w:b/>
                <w:sz w:val="21"/>
                <w:szCs w:val="21"/>
              </w:rPr>
              <w:t xml:space="preserve">Where are you </w:t>
            </w:r>
            <w:r w:rsidR="00A5736B">
              <w:rPr>
                <w:rFonts w:ascii="Arial" w:hAnsi="Arial" w:cs="Arial"/>
                <w:b/>
                <w:sz w:val="21"/>
                <w:szCs w:val="21"/>
              </w:rPr>
              <w:t>in your district with the</w:t>
            </w:r>
            <w:r>
              <w:rPr>
                <w:rFonts w:ascii="Arial" w:hAnsi="Arial" w:cs="Arial"/>
                <w:b/>
                <w:sz w:val="21"/>
                <w:szCs w:val="21"/>
              </w:rPr>
              <w:t xml:space="preserve"> Principal evaluation</w:t>
            </w:r>
            <w:r w:rsidR="00A5736B">
              <w:rPr>
                <w:rFonts w:ascii="Arial" w:hAnsi="Arial" w:cs="Arial"/>
                <w:b/>
                <w:sz w:val="21"/>
                <w:szCs w:val="21"/>
              </w:rPr>
              <w:t xml:space="preserve"> Im</w:t>
            </w:r>
            <w:r>
              <w:rPr>
                <w:rFonts w:ascii="Arial" w:hAnsi="Arial" w:cs="Arial"/>
                <w:b/>
                <w:sz w:val="21"/>
                <w:szCs w:val="21"/>
              </w:rPr>
              <w:t>plementation?</w:t>
            </w:r>
          </w:p>
          <w:p w:rsidR="008974BF" w:rsidRPr="00100498" w:rsidRDefault="008B4581" w:rsidP="00A52B0A">
            <w:pPr>
              <w:pStyle w:val="ListParagraph"/>
              <w:numPr>
                <w:ilvl w:val="0"/>
                <w:numId w:val="47"/>
              </w:numPr>
              <w:spacing w:before="120"/>
              <w:rPr>
                <w:rFonts w:ascii="Arial" w:hAnsi="Arial" w:cs="Arial"/>
                <w:sz w:val="21"/>
                <w:szCs w:val="21"/>
              </w:rPr>
            </w:pPr>
            <w:r w:rsidRPr="00100498">
              <w:rPr>
                <w:rFonts w:ascii="Arial" w:hAnsi="Arial" w:cs="Arial"/>
                <w:sz w:val="21"/>
                <w:szCs w:val="21"/>
              </w:rPr>
              <w:t xml:space="preserve">Talk in small groups:  </w:t>
            </w:r>
            <w:r w:rsidR="001475BA">
              <w:rPr>
                <w:rFonts w:ascii="Arial" w:hAnsi="Arial" w:cs="Arial"/>
                <w:sz w:val="21"/>
                <w:szCs w:val="21"/>
              </w:rPr>
              <w:t xml:space="preserve">Celebrations and challenges </w:t>
            </w:r>
          </w:p>
          <w:p w:rsidR="008974BF" w:rsidRPr="00110F64" w:rsidRDefault="008974BF" w:rsidP="00110F64">
            <w:pPr>
              <w:pStyle w:val="ListParagraph"/>
              <w:numPr>
                <w:ilvl w:val="0"/>
                <w:numId w:val="47"/>
              </w:numPr>
              <w:spacing w:before="120"/>
              <w:rPr>
                <w:rFonts w:ascii="Arial" w:hAnsi="Arial" w:cs="Arial"/>
                <w:sz w:val="21"/>
                <w:szCs w:val="21"/>
              </w:rPr>
            </w:pPr>
            <w:r w:rsidRPr="00110F64">
              <w:rPr>
                <w:rFonts w:ascii="Arial" w:hAnsi="Arial" w:cs="Arial"/>
                <w:sz w:val="21"/>
                <w:szCs w:val="21"/>
              </w:rPr>
              <w:t>Reflection and sharing</w:t>
            </w:r>
          </w:p>
          <w:p w:rsidR="00715ECC" w:rsidRPr="008974BF" w:rsidRDefault="00715ECC" w:rsidP="008974BF">
            <w:pPr>
              <w:spacing w:before="120"/>
              <w:rPr>
                <w:rFonts w:ascii="Arial" w:hAnsi="Arial" w:cs="Arial"/>
                <w:sz w:val="21"/>
                <w:szCs w:val="21"/>
              </w:rPr>
            </w:pPr>
          </w:p>
          <w:p w:rsidR="008B4581" w:rsidRDefault="008B4581" w:rsidP="008B4581">
            <w:pPr>
              <w:spacing w:before="60"/>
              <w:rPr>
                <w:rFonts w:ascii="Arial" w:hAnsi="Arial" w:cs="Arial"/>
                <w:sz w:val="21"/>
                <w:szCs w:val="21"/>
              </w:rPr>
            </w:pPr>
          </w:p>
          <w:p w:rsidR="005745AA" w:rsidRDefault="008B4581" w:rsidP="008B4581">
            <w:pPr>
              <w:spacing w:before="120"/>
              <w:rPr>
                <w:rFonts w:ascii="Arial" w:hAnsi="Arial" w:cs="Arial"/>
                <w:b/>
                <w:sz w:val="21"/>
                <w:szCs w:val="21"/>
              </w:rPr>
            </w:pPr>
            <w:r>
              <w:rPr>
                <w:rFonts w:ascii="Arial" w:hAnsi="Arial" w:cs="Arial"/>
                <w:b/>
                <w:sz w:val="21"/>
                <w:szCs w:val="21"/>
              </w:rPr>
              <w:t xml:space="preserve">Workshop </w:t>
            </w:r>
            <w:r w:rsidR="00715ECC">
              <w:rPr>
                <w:rFonts w:ascii="Arial" w:hAnsi="Arial" w:cs="Arial"/>
                <w:b/>
                <w:sz w:val="21"/>
                <w:szCs w:val="21"/>
              </w:rPr>
              <w:t>1</w:t>
            </w:r>
            <w:r w:rsidR="006739F4">
              <w:rPr>
                <w:rFonts w:ascii="Arial" w:hAnsi="Arial" w:cs="Arial"/>
                <w:b/>
                <w:sz w:val="21"/>
                <w:szCs w:val="21"/>
              </w:rPr>
              <w:t xml:space="preserve"> Principal </w:t>
            </w:r>
            <w:r w:rsidR="00715ECC">
              <w:rPr>
                <w:rFonts w:ascii="Arial" w:hAnsi="Arial" w:cs="Arial"/>
                <w:b/>
                <w:sz w:val="21"/>
                <w:szCs w:val="21"/>
              </w:rPr>
              <w:t>Summative Evaluations</w:t>
            </w:r>
            <w:r w:rsidR="006739F4">
              <w:rPr>
                <w:rFonts w:ascii="Arial" w:hAnsi="Arial" w:cs="Arial"/>
                <w:b/>
                <w:sz w:val="21"/>
                <w:szCs w:val="21"/>
              </w:rPr>
              <w:t xml:space="preserve"> </w:t>
            </w:r>
          </w:p>
          <w:p w:rsidR="00715ECC" w:rsidRDefault="00715ECC" w:rsidP="008B4581">
            <w:pPr>
              <w:spacing w:before="120"/>
              <w:rPr>
                <w:rFonts w:ascii="Arial" w:hAnsi="Arial" w:cs="Arial"/>
                <w:sz w:val="21"/>
                <w:szCs w:val="21"/>
              </w:rPr>
            </w:pPr>
          </w:p>
          <w:p w:rsidR="00110F64" w:rsidRDefault="00110F64" w:rsidP="00110F64">
            <w:pPr>
              <w:pStyle w:val="ListParagraph"/>
              <w:numPr>
                <w:ilvl w:val="0"/>
                <w:numId w:val="49"/>
              </w:numPr>
              <w:spacing w:before="120"/>
              <w:rPr>
                <w:rFonts w:ascii="Arial" w:hAnsi="Arial" w:cs="Arial"/>
                <w:sz w:val="21"/>
                <w:szCs w:val="21"/>
              </w:rPr>
            </w:pPr>
            <w:r w:rsidRPr="00110F64">
              <w:rPr>
                <w:rFonts w:ascii="Arial" w:hAnsi="Arial" w:cs="Arial"/>
                <w:sz w:val="21"/>
                <w:szCs w:val="21"/>
              </w:rPr>
              <w:t>Share sample summative evaluation forms</w:t>
            </w:r>
          </w:p>
          <w:p w:rsidR="00110F64" w:rsidRDefault="00110F64" w:rsidP="00110F64">
            <w:pPr>
              <w:pStyle w:val="ListParagraph"/>
              <w:numPr>
                <w:ilvl w:val="0"/>
                <w:numId w:val="49"/>
              </w:numPr>
              <w:spacing w:before="120"/>
              <w:rPr>
                <w:rFonts w:ascii="Arial" w:hAnsi="Arial" w:cs="Arial"/>
                <w:sz w:val="21"/>
                <w:szCs w:val="21"/>
              </w:rPr>
            </w:pPr>
            <w:r>
              <w:rPr>
                <w:rFonts w:ascii="Arial" w:hAnsi="Arial" w:cs="Arial"/>
                <w:sz w:val="21"/>
                <w:szCs w:val="21"/>
              </w:rPr>
              <w:t>Review of 3 step process for writing effective performance assessments</w:t>
            </w:r>
          </w:p>
          <w:p w:rsidR="00110F64" w:rsidRDefault="00110F64" w:rsidP="00110F64">
            <w:pPr>
              <w:spacing w:before="120"/>
              <w:rPr>
                <w:rFonts w:ascii="Arial" w:hAnsi="Arial" w:cs="Arial"/>
                <w:sz w:val="21"/>
                <w:szCs w:val="21"/>
              </w:rPr>
            </w:pPr>
          </w:p>
          <w:p w:rsidR="00110F64" w:rsidRDefault="00110F64" w:rsidP="00110F64">
            <w:pPr>
              <w:spacing w:before="120"/>
              <w:rPr>
                <w:rFonts w:ascii="Arial" w:hAnsi="Arial" w:cs="Arial"/>
                <w:sz w:val="21"/>
                <w:szCs w:val="21"/>
              </w:rPr>
            </w:pPr>
            <w:r>
              <w:rPr>
                <w:rFonts w:ascii="Arial" w:hAnsi="Arial" w:cs="Arial"/>
                <w:sz w:val="21"/>
                <w:szCs w:val="21"/>
              </w:rPr>
              <w:t>Guided Practice:  Samples on handout</w:t>
            </w:r>
          </w:p>
          <w:p w:rsidR="00110F64" w:rsidRDefault="00110F64" w:rsidP="00110F64">
            <w:pPr>
              <w:spacing w:before="120"/>
              <w:rPr>
                <w:rFonts w:ascii="Arial" w:hAnsi="Arial" w:cs="Arial"/>
                <w:sz w:val="21"/>
                <w:szCs w:val="21"/>
              </w:rPr>
            </w:pPr>
          </w:p>
          <w:p w:rsidR="00110F64" w:rsidRDefault="00110F64" w:rsidP="00110F64">
            <w:pPr>
              <w:spacing w:before="120"/>
              <w:rPr>
                <w:rFonts w:ascii="Arial" w:hAnsi="Arial" w:cs="Arial"/>
                <w:sz w:val="21"/>
                <w:szCs w:val="21"/>
              </w:rPr>
            </w:pPr>
            <w:r>
              <w:rPr>
                <w:rFonts w:ascii="Arial" w:hAnsi="Arial" w:cs="Arial"/>
                <w:sz w:val="21"/>
                <w:szCs w:val="21"/>
              </w:rPr>
              <w:t>Independent practice:  Select one principal, one criteria and one element.</w:t>
            </w:r>
          </w:p>
          <w:p w:rsidR="00110F64" w:rsidRPr="00110F64" w:rsidRDefault="00110F64" w:rsidP="00110F64">
            <w:pPr>
              <w:spacing w:before="120"/>
              <w:rPr>
                <w:rFonts w:ascii="Arial" w:hAnsi="Arial" w:cs="Arial"/>
                <w:sz w:val="21"/>
                <w:szCs w:val="21"/>
              </w:rPr>
            </w:pPr>
            <w:r>
              <w:rPr>
                <w:rFonts w:ascii="Arial" w:hAnsi="Arial" w:cs="Arial"/>
                <w:sz w:val="21"/>
                <w:szCs w:val="21"/>
              </w:rPr>
              <w:t xml:space="preserve">Draft an evaluative statement about the principal’s work.  Cite the evidence you will use and base it on data.  Conclude with s summary statement.  </w:t>
            </w:r>
          </w:p>
          <w:p w:rsidR="00715ECC" w:rsidRPr="00100498" w:rsidRDefault="00715ECC" w:rsidP="008B4581">
            <w:pPr>
              <w:spacing w:before="120"/>
              <w:rPr>
                <w:rFonts w:ascii="Arial" w:hAnsi="Arial" w:cs="Arial"/>
                <w:sz w:val="21"/>
                <w:szCs w:val="21"/>
              </w:rPr>
            </w:pPr>
          </w:p>
          <w:p w:rsidR="001475BA" w:rsidRDefault="001475BA" w:rsidP="008B4581">
            <w:pPr>
              <w:spacing w:before="120"/>
              <w:rPr>
                <w:rFonts w:ascii="Arial" w:hAnsi="Arial" w:cs="Arial"/>
                <w:b/>
                <w:sz w:val="21"/>
                <w:szCs w:val="21"/>
              </w:rPr>
            </w:pPr>
          </w:p>
          <w:p w:rsidR="001475BA" w:rsidRDefault="001475BA" w:rsidP="008B4581">
            <w:pPr>
              <w:spacing w:before="120"/>
              <w:rPr>
                <w:rFonts w:ascii="Arial" w:hAnsi="Arial" w:cs="Arial"/>
                <w:b/>
                <w:sz w:val="21"/>
                <w:szCs w:val="21"/>
              </w:rPr>
            </w:pPr>
          </w:p>
          <w:p w:rsidR="001C28D5" w:rsidRDefault="005F63FF" w:rsidP="001C28D5">
            <w:pPr>
              <w:spacing w:before="120"/>
              <w:rPr>
                <w:rFonts w:ascii="Arial" w:hAnsi="Arial" w:cs="Arial"/>
                <w:b/>
                <w:sz w:val="21"/>
                <w:szCs w:val="21"/>
              </w:rPr>
            </w:pPr>
            <w:r>
              <w:rPr>
                <w:rFonts w:ascii="Arial" w:hAnsi="Arial" w:cs="Arial"/>
                <w:b/>
                <w:sz w:val="21"/>
                <w:szCs w:val="21"/>
              </w:rPr>
              <w:lastRenderedPageBreak/>
              <w:t xml:space="preserve">Workshop </w:t>
            </w:r>
            <w:r w:rsidR="00110F64">
              <w:rPr>
                <w:rFonts w:ascii="Arial" w:hAnsi="Arial" w:cs="Arial"/>
                <w:b/>
                <w:sz w:val="21"/>
                <w:szCs w:val="21"/>
              </w:rPr>
              <w:t>2: Reviewing the new AWSP Guide—The AWSP Leadership Framework Users Guide</w:t>
            </w:r>
          </w:p>
          <w:p w:rsidR="00110F64" w:rsidRDefault="00110F64" w:rsidP="001C28D5">
            <w:pPr>
              <w:spacing w:before="120"/>
              <w:rPr>
                <w:rFonts w:ascii="Arial" w:hAnsi="Arial" w:cs="Arial"/>
                <w:b/>
                <w:sz w:val="21"/>
                <w:szCs w:val="21"/>
              </w:rPr>
            </w:pPr>
            <w:r>
              <w:rPr>
                <w:rFonts w:ascii="Arial" w:hAnsi="Arial" w:cs="Arial"/>
                <w:b/>
                <w:sz w:val="21"/>
                <w:szCs w:val="21"/>
              </w:rPr>
              <w:t xml:space="preserve"> Overview of the guide and how to use</w:t>
            </w:r>
          </w:p>
          <w:p w:rsidR="005A2D42" w:rsidRPr="005A2D42" w:rsidRDefault="005A2D42" w:rsidP="005A2D42">
            <w:pPr>
              <w:spacing w:before="120"/>
              <w:ind w:left="720"/>
              <w:rPr>
                <w:rFonts w:ascii="Arial" w:hAnsi="Arial" w:cs="Arial"/>
                <w:b/>
                <w:sz w:val="21"/>
                <w:szCs w:val="21"/>
              </w:rPr>
            </w:pPr>
            <w:r>
              <w:rPr>
                <w:rFonts w:ascii="Arial" w:hAnsi="Arial" w:cs="Arial"/>
                <w:b/>
                <w:sz w:val="21"/>
                <w:szCs w:val="21"/>
              </w:rPr>
              <w:t>Page 3 structure; page 7 PGP  page 12 data</w:t>
            </w:r>
          </w:p>
          <w:p w:rsidR="00110F64" w:rsidRPr="00110F64" w:rsidRDefault="00110F64" w:rsidP="00110F64">
            <w:pPr>
              <w:pStyle w:val="ListParagraph"/>
              <w:numPr>
                <w:ilvl w:val="0"/>
                <w:numId w:val="50"/>
              </w:numPr>
              <w:spacing w:before="120"/>
              <w:rPr>
                <w:rFonts w:ascii="Arial" w:hAnsi="Arial" w:cs="Arial"/>
                <w:b/>
                <w:sz w:val="21"/>
                <w:szCs w:val="21"/>
              </w:rPr>
            </w:pPr>
            <w:r>
              <w:rPr>
                <w:rFonts w:ascii="Arial" w:hAnsi="Arial" w:cs="Arial"/>
                <w:b/>
                <w:sz w:val="21"/>
                <w:szCs w:val="21"/>
              </w:rPr>
              <w:t xml:space="preserve"> </w:t>
            </w:r>
            <w:r w:rsidRPr="00110F64">
              <w:rPr>
                <w:rFonts w:ascii="Arial" w:hAnsi="Arial" w:cs="Arial"/>
                <w:b/>
                <w:sz w:val="21"/>
                <w:szCs w:val="21"/>
              </w:rPr>
              <w:t>Divide into groups</w:t>
            </w:r>
          </w:p>
          <w:p w:rsidR="00110F64" w:rsidRDefault="00110F64" w:rsidP="008B4581">
            <w:pPr>
              <w:spacing w:before="120"/>
              <w:rPr>
                <w:rFonts w:ascii="Arial" w:hAnsi="Arial" w:cs="Arial"/>
                <w:b/>
                <w:sz w:val="21"/>
                <w:szCs w:val="21"/>
              </w:rPr>
            </w:pPr>
            <w:r>
              <w:rPr>
                <w:rFonts w:ascii="Arial" w:hAnsi="Arial" w:cs="Arial"/>
                <w:b/>
                <w:sz w:val="21"/>
                <w:szCs w:val="21"/>
              </w:rPr>
              <w:t>Criteria 1: Culture page 17-19</w:t>
            </w:r>
          </w:p>
          <w:p w:rsidR="00110F64" w:rsidRDefault="00110F64" w:rsidP="008B4581">
            <w:pPr>
              <w:spacing w:before="120"/>
              <w:rPr>
                <w:rFonts w:ascii="Arial" w:hAnsi="Arial" w:cs="Arial"/>
                <w:b/>
                <w:sz w:val="21"/>
                <w:szCs w:val="21"/>
              </w:rPr>
            </w:pPr>
            <w:r>
              <w:rPr>
                <w:rFonts w:ascii="Arial" w:hAnsi="Arial" w:cs="Arial"/>
                <w:b/>
                <w:sz w:val="21"/>
                <w:szCs w:val="21"/>
              </w:rPr>
              <w:t>Criteria 2:  Data pages 25-27</w:t>
            </w:r>
          </w:p>
          <w:p w:rsidR="00110F64" w:rsidRDefault="00110F64" w:rsidP="008B4581">
            <w:pPr>
              <w:spacing w:before="120"/>
              <w:rPr>
                <w:rFonts w:ascii="Arial" w:hAnsi="Arial" w:cs="Arial"/>
                <w:b/>
                <w:sz w:val="21"/>
                <w:szCs w:val="21"/>
              </w:rPr>
            </w:pPr>
            <w:r>
              <w:rPr>
                <w:rFonts w:ascii="Arial" w:hAnsi="Arial" w:cs="Arial"/>
                <w:b/>
                <w:sz w:val="21"/>
                <w:szCs w:val="21"/>
              </w:rPr>
              <w:t>Criteria 5: Instruction pages 33-35</w:t>
            </w:r>
          </w:p>
          <w:p w:rsidR="00110F64" w:rsidRDefault="00110F64" w:rsidP="008B4581">
            <w:pPr>
              <w:spacing w:before="120"/>
              <w:rPr>
                <w:rFonts w:ascii="Arial" w:hAnsi="Arial" w:cs="Arial"/>
                <w:b/>
                <w:sz w:val="21"/>
                <w:szCs w:val="21"/>
              </w:rPr>
            </w:pPr>
            <w:r>
              <w:rPr>
                <w:rFonts w:ascii="Arial" w:hAnsi="Arial" w:cs="Arial"/>
                <w:b/>
                <w:sz w:val="21"/>
                <w:szCs w:val="21"/>
              </w:rPr>
              <w:t>Criteria 8:  Closing the Gap pages 45-47</w:t>
            </w:r>
          </w:p>
          <w:p w:rsidR="00110F64" w:rsidRDefault="00110F64" w:rsidP="008B4581">
            <w:pPr>
              <w:spacing w:before="120"/>
              <w:rPr>
                <w:rFonts w:ascii="Arial" w:hAnsi="Arial" w:cs="Arial"/>
                <w:b/>
                <w:sz w:val="21"/>
                <w:szCs w:val="21"/>
              </w:rPr>
            </w:pPr>
            <w:r>
              <w:rPr>
                <w:rFonts w:ascii="Arial" w:hAnsi="Arial" w:cs="Arial"/>
                <w:b/>
                <w:sz w:val="21"/>
                <w:szCs w:val="21"/>
              </w:rPr>
              <w:t>Themes: Pages 56</w:t>
            </w:r>
          </w:p>
          <w:p w:rsidR="00110F64" w:rsidRDefault="00110F64" w:rsidP="008B4581">
            <w:pPr>
              <w:spacing w:before="120"/>
              <w:rPr>
                <w:rFonts w:ascii="Arial" w:hAnsi="Arial" w:cs="Arial"/>
                <w:b/>
                <w:sz w:val="21"/>
                <w:szCs w:val="21"/>
              </w:rPr>
            </w:pPr>
            <w:r>
              <w:rPr>
                <w:rFonts w:ascii="Arial" w:hAnsi="Arial" w:cs="Arial"/>
                <w:b/>
                <w:sz w:val="21"/>
                <w:szCs w:val="21"/>
              </w:rPr>
              <w:t>Student leaders; pages 59-66</w:t>
            </w:r>
          </w:p>
          <w:p w:rsidR="00110F64" w:rsidRDefault="00110F64" w:rsidP="008B4581">
            <w:pPr>
              <w:spacing w:before="120"/>
              <w:rPr>
                <w:rFonts w:ascii="Arial" w:hAnsi="Arial" w:cs="Arial"/>
                <w:b/>
                <w:sz w:val="21"/>
                <w:szCs w:val="21"/>
              </w:rPr>
            </w:pPr>
            <w:r>
              <w:rPr>
                <w:rFonts w:ascii="Arial" w:hAnsi="Arial" w:cs="Arial"/>
                <w:b/>
                <w:sz w:val="21"/>
                <w:szCs w:val="21"/>
              </w:rPr>
              <w:t>Appendix:  survey pages 67-76; other</w:t>
            </w:r>
          </w:p>
          <w:p w:rsidR="005A2D42" w:rsidRDefault="005A2D42" w:rsidP="008B4581">
            <w:pPr>
              <w:spacing w:before="120"/>
              <w:rPr>
                <w:rFonts w:ascii="Arial" w:hAnsi="Arial" w:cs="Arial"/>
                <w:b/>
                <w:sz w:val="21"/>
                <w:szCs w:val="21"/>
              </w:rPr>
            </w:pPr>
          </w:p>
          <w:p w:rsidR="005A2D42" w:rsidRDefault="005A2D42" w:rsidP="008B4581">
            <w:pPr>
              <w:spacing w:before="120"/>
              <w:rPr>
                <w:rFonts w:ascii="Arial" w:hAnsi="Arial" w:cs="Arial"/>
                <w:b/>
                <w:sz w:val="21"/>
                <w:szCs w:val="21"/>
              </w:rPr>
            </w:pPr>
            <w:r>
              <w:rPr>
                <w:rFonts w:ascii="Arial" w:hAnsi="Arial" w:cs="Arial"/>
                <w:b/>
                <w:sz w:val="21"/>
                <w:szCs w:val="21"/>
              </w:rPr>
              <w:t>Groups review their section; highlight the key points and decide how this could be used back in your district</w:t>
            </w:r>
          </w:p>
          <w:p w:rsidR="008B4581" w:rsidRPr="00385E08" w:rsidRDefault="008B4581" w:rsidP="007E3AF8">
            <w:pPr>
              <w:spacing w:before="120"/>
              <w:rPr>
                <w:rFonts w:ascii="Arial" w:hAnsi="Arial" w:cs="Arial"/>
                <w:sz w:val="21"/>
                <w:szCs w:val="21"/>
              </w:rPr>
            </w:pPr>
          </w:p>
        </w:tc>
        <w:tc>
          <w:tcPr>
            <w:tcW w:w="1980" w:type="dxa"/>
            <w:tcBorders>
              <w:bottom w:val="single" w:sz="4" w:space="0" w:color="auto"/>
            </w:tcBorders>
          </w:tcPr>
          <w:p w:rsidR="008B4581" w:rsidRPr="00134265" w:rsidRDefault="008B4581" w:rsidP="008B4581">
            <w:pPr>
              <w:spacing w:before="120"/>
              <w:rPr>
                <w:rFonts w:ascii="Arial" w:hAnsi="Arial" w:cs="Arial"/>
                <w:sz w:val="21"/>
                <w:szCs w:val="21"/>
              </w:rPr>
            </w:pPr>
          </w:p>
          <w:p w:rsidR="008B4581" w:rsidRPr="00134265" w:rsidRDefault="008B4581" w:rsidP="008B4581">
            <w:pPr>
              <w:rPr>
                <w:rFonts w:ascii="Arial" w:hAnsi="Arial" w:cs="Arial"/>
                <w:sz w:val="21"/>
                <w:szCs w:val="21"/>
              </w:rPr>
            </w:pPr>
          </w:p>
          <w:p w:rsidR="008B4581" w:rsidRPr="00134265" w:rsidRDefault="008B4581" w:rsidP="008B4581">
            <w:pPr>
              <w:rPr>
                <w:rFonts w:ascii="Arial" w:hAnsi="Arial" w:cs="Arial"/>
                <w:sz w:val="21"/>
                <w:szCs w:val="21"/>
              </w:rPr>
            </w:pPr>
          </w:p>
          <w:p w:rsidR="008B4581" w:rsidRPr="00134265" w:rsidRDefault="008B4581" w:rsidP="008B4581">
            <w:pPr>
              <w:rPr>
                <w:rFonts w:ascii="Arial" w:hAnsi="Arial" w:cs="Arial"/>
                <w:sz w:val="21"/>
                <w:szCs w:val="21"/>
              </w:rPr>
            </w:pPr>
          </w:p>
          <w:p w:rsidR="008B4581" w:rsidRPr="00134265" w:rsidRDefault="008B4581" w:rsidP="008B4581">
            <w:pPr>
              <w:rPr>
                <w:rFonts w:ascii="Arial" w:hAnsi="Arial" w:cs="Arial"/>
                <w:sz w:val="21"/>
                <w:szCs w:val="21"/>
              </w:rPr>
            </w:pPr>
          </w:p>
          <w:p w:rsidR="008B4581" w:rsidRDefault="008B4581" w:rsidP="008B4581">
            <w:pPr>
              <w:rPr>
                <w:rFonts w:ascii="Arial" w:hAnsi="Arial" w:cs="Arial"/>
                <w:sz w:val="21"/>
                <w:szCs w:val="21"/>
              </w:rPr>
            </w:pPr>
          </w:p>
          <w:p w:rsidR="008B4581" w:rsidRPr="00134265" w:rsidRDefault="008B4581" w:rsidP="008B4581">
            <w:pPr>
              <w:rPr>
                <w:rFonts w:ascii="Arial" w:hAnsi="Arial" w:cs="Arial"/>
                <w:sz w:val="21"/>
                <w:szCs w:val="21"/>
              </w:rPr>
            </w:pPr>
          </w:p>
          <w:p w:rsidR="008B4581" w:rsidRPr="00134265" w:rsidRDefault="008B4581" w:rsidP="008B4581">
            <w:pPr>
              <w:rPr>
                <w:rFonts w:ascii="Arial" w:hAnsi="Arial" w:cs="Arial"/>
                <w:sz w:val="21"/>
                <w:szCs w:val="21"/>
              </w:rPr>
            </w:pPr>
            <w:r w:rsidRPr="00134265">
              <w:rPr>
                <w:rFonts w:ascii="Arial" w:hAnsi="Arial" w:cs="Arial"/>
                <w:sz w:val="21"/>
                <w:szCs w:val="21"/>
              </w:rPr>
              <w:t>PP</w:t>
            </w:r>
            <w:r>
              <w:rPr>
                <w:rFonts w:ascii="Arial" w:hAnsi="Arial" w:cs="Arial"/>
                <w:sz w:val="21"/>
                <w:szCs w:val="21"/>
              </w:rPr>
              <w:t>T</w:t>
            </w:r>
          </w:p>
          <w:p w:rsidR="008B4581" w:rsidRPr="00134265" w:rsidRDefault="008B4581" w:rsidP="008B4581">
            <w:pPr>
              <w:rPr>
                <w:rFonts w:ascii="Arial" w:hAnsi="Arial" w:cs="Arial"/>
                <w:sz w:val="21"/>
                <w:szCs w:val="21"/>
              </w:rPr>
            </w:pPr>
          </w:p>
          <w:p w:rsidR="008B4581" w:rsidRDefault="008B4581" w:rsidP="008B4581">
            <w:pPr>
              <w:rPr>
                <w:rFonts w:ascii="Arial" w:hAnsi="Arial" w:cs="Arial"/>
                <w:sz w:val="21"/>
                <w:szCs w:val="21"/>
              </w:rPr>
            </w:pPr>
          </w:p>
          <w:p w:rsidR="008B4581" w:rsidRDefault="008B4581" w:rsidP="008B4581">
            <w:pPr>
              <w:rPr>
                <w:rFonts w:ascii="Arial" w:hAnsi="Arial" w:cs="Arial"/>
                <w:sz w:val="21"/>
                <w:szCs w:val="21"/>
              </w:rPr>
            </w:pPr>
          </w:p>
          <w:p w:rsidR="008B4581" w:rsidRPr="00134265" w:rsidRDefault="008B4581" w:rsidP="008B4581">
            <w:pPr>
              <w:rPr>
                <w:rFonts w:ascii="Arial" w:hAnsi="Arial" w:cs="Arial"/>
                <w:sz w:val="21"/>
                <w:szCs w:val="21"/>
              </w:rPr>
            </w:pPr>
          </w:p>
          <w:p w:rsidR="008B4581" w:rsidRDefault="008B4581" w:rsidP="008B4581">
            <w:pPr>
              <w:rPr>
                <w:rFonts w:ascii="Arial" w:hAnsi="Arial" w:cs="Arial"/>
                <w:sz w:val="21"/>
                <w:szCs w:val="21"/>
              </w:rPr>
            </w:pPr>
          </w:p>
          <w:p w:rsidR="008B4581" w:rsidRDefault="008B4581" w:rsidP="008B4581">
            <w:pPr>
              <w:rPr>
                <w:rFonts w:ascii="Arial" w:hAnsi="Arial" w:cs="Arial"/>
                <w:sz w:val="21"/>
                <w:szCs w:val="21"/>
              </w:rPr>
            </w:pPr>
          </w:p>
          <w:p w:rsidR="008B4581" w:rsidRDefault="008B4581" w:rsidP="008B4581">
            <w:pPr>
              <w:rPr>
                <w:rFonts w:ascii="Arial" w:hAnsi="Arial" w:cs="Arial"/>
                <w:sz w:val="21"/>
                <w:szCs w:val="21"/>
              </w:rPr>
            </w:pPr>
            <w:r>
              <w:rPr>
                <w:rFonts w:ascii="Arial" w:hAnsi="Arial" w:cs="Arial"/>
                <w:sz w:val="21"/>
                <w:szCs w:val="21"/>
              </w:rPr>
              <w:t>PPT</w:t>
            </w:r>
          </w:p>
          <w:p w:rsidR="008B4581" w:rsidRDefault="008B4581" w:rsidP="008B4581">
            <w:pPr>
              <w:rPr>
                <w:rFonts w:ascii="Arial" w:hAnsi="Arial" w:cs="Arial"/>
                <w:sz w:val="21"/>
                <w:szCs w:val="21"/>
              </w:rPr>
            </w:pPr>
          </w:p>
          <w:p w:rsidR="008B4581" w:rsidRDefault="008B4581" w:rsidP="008B4581">
            <w:pPr>
              <w:rPr>
                <w:rFonts w:ascii="Arial" w:hAnsi="Arial" w:cs="Arial"/>
                <w:sz w:val="21"/>
                <w:szCs w:val="21"/>
              </w:rPr>
            </w:pPr>
          </w:p>
          <w:p w:rsidR="008B4581" w:rsidRDefault="008B4581" w:rsidP="008B4581">
            <w:pPr>
              <w:rPr>
                <w:rFonts w:ascii="Arial" w:hAnsi="Arial" w:cs="Arial"/>
                <w:sz w:val="21"/>
                <w:szCs w:val="21"/>
              </w:rPr>
            </w:pPr>
          </w:p>
          <w:p w:rsidR="008B4581" w:rsidRDefault="008B4581" w:rsidP="008B4581">
            <w:pPr>
              <w:rPr>
                <w:rFonts w:ascii="Arial" w:hAnsi="Arial" w:cs="Arial"/>
                <w:sz w:val="21"/>
                <w:szCs w:val="21"/>
              </w:rPr>
            </w:pPr>
          </w:p>
          <w:p w:rsidR="00385E08" w:rsidRDefault="00385E08" w:rsidP="008B4581">
            <w:pPr>
              <w:rPr>
                <w:rFonts w:ascii="Arial" w:hAnsi="Arial" w:cs="Arial"/>
                <w:sz w:val="21"/>
                <w:szCs w:val="21"/>
              </w:rPr>
            </w:pPr>
          </w:p>
          <w:p w:rsidR="00385E08" w:rsidRDefault="00385E08" w:rsidP="008B4581">
            <w:pPr>
              <w:rPr>
                <w:rFonts w:ascii="Arial" w:hAnsi="Arial" w:cs="Arial"/>
                <w:sz w:val="21"/>
                <w:szCs w:val="21"/>
              </w:rPr>
            </w:pPr>
          </w:p>
          <w:p w:rsidR="00385E08" w:rsidRDefault="00385E08" w:rsidP="008B4581">
            <w:pPr>
              <w:rPr>
                <w:rFonts w:ascii="Arial" w:hAnsi="Arial" w:cs="Arial"/>
                <w:sz w:val="21"/>
                <w:szCs w:val="21"/>
              </w:rPr>
            </w:pPr>
          </w:p>
          <w:p w:rsidR="0012631A" w:rsidRDefault="0012631A" w:rsidP="008B4581">
            <w:pPr>
              <w:rPr>
                <w:rFonts w:ascii="Arial" w:hAnsi="Arial" w:cs="Arial"/>
                <w:sz w:val="21"/>
                <w:szCs w:val="21"/>
              </w:rPr>
            </w:pPr>
          </w:p>
          <w:p w:rsidR="00100498" w:rsidRDefault="00100498" w:rsidP="008B4581">
            <w:pPr>
              <w:rPr>
                <w:rFonts w:ascii="Arial" w:hAnsi="Arial" w:cs="Arial"/>
                <w:sz w:val="21"/>
                <w:szCs w:val="21"/>
              </w:rPr>
            </w:pPr>
          </w:p>
          <w:p w:rsidR="00100498" w:rsidRDefault="00100498" w:rsidP="008B4581">
            <w:pPr>
              <w:rPr>
                <w:rFonts w:ascii="Arial" w:hAnsi="Arial" w:cs="Arial"/>
                <w:sz w:val="21"/>
                <w:szCs w:val="21"/>
              </w:rPr>
            </w:pPr>
          </w:p>
          <w:p w:rsidR="00110F64" w:rsidRDefault="00110F64" w:rsidP="008B4581">
            <w:pPr>
              <w:rPr>
                <w:rFonts w:ascii="Arial" w:hAnsi="Arial" w:cs="Arial"/>
                <w:sz w:val="21"/>
                <w:szCs w:val="21"/>
              </w:rPr>
            </w:pPr>
          </w:p>
          <w:p w:rsidR="00110F64" w:rsidRDefault="00110F64" w:rsidP="008B4581">
            <w:pPr>
              <w:rPr>
                <w:rFonts w:ascii="Arial" w:hAnsi="Arial" w:cs="Arial"/>
                <w:sz w:val="21"/>
                <w:szCs w:val="21"/>
              </w:rPr>
            </w:pPr>
            <w:r>
              <w:rPr>
                <w:rFonts w:ascii="Arial" w:hAnsi="Arial" w:cs="Arial"/>
                <w:sz w:val="21"/>
                <w:szCs w:val="21"/>
              </w:rPr>
              <w:t>3 Steps to Writing effective performance assessments</w:t>
            </w:r>
          </w:p>
          <w:p w:rsidR="00110F64" w:rsidRDefault="00110F64" w:rsidP="008B4581">
            <w:pPr>
              <w:rPr>
                <w:rFonts w:ascii="Arial" w:hAnsi="Arial" w:cs="Arial"/>
                <w:sz w:val="21"/>
                <w:szCs w:val="21"/>
              </w:rPr>
            </w:pPr>
          </w:p>
          <w:p w:rsidR="00110F64" w:rsidRDefault="00110F64" w:rsidP="008B4581">
            <w:pPr>
              <w:rPr>
                <w:rFonts w:ascii="Arial" w:hAnsi="Arial" w:cs="Arial"/>
                <w:sz w:val="21"/>
                <w:szCs w:val="21"/>
              </w:rPr>
            </w:pPr>
            <w:r>
              <w:rPr>
                <w:rFonts w:ascii="Arial" w:hAnsi="Arial" w:cs="Arial"/>
                <w:sz w:val="21"/>
                <w:szCs w:val="21"/>
              </w:rPr>
              <w:t>Rubric</w:t>
            </w:r>
          </w:p>
          <w:p w:rsidR="00110F64" w:rsidRDefault="00110F64" w:rsidP="008B4581">
            <w:pPr>
              <w:rPr>
                <w:rFonts w:ascii="Arial" w:hAnsi="Arial" w:cs="Arial"/>
                <w:sz w:val="21"/>
                <w:szCs w:val="21"/>
              </w:rPr>
            </w:pPr>
          </w:p>
          <w:p w:rsidR="00110F64" w:rsidRDefault="00110F64" w:rsidP="008B4581">
            <w:pPr>
              <w:rPr>
                <w:rFonts w:ascii="Arial" w:hAnsi="Arial" w:cs="Arial"/>
                <w:sz w:val="21"/>
                <w:szCs w:val="21"/>
              </w:rPr>
            </w:pPr>
          </w:p>
          <w:p w:rsidR="00110F64" w:rsidRDefault="00110F64" w:rsidP="008B4581">
            <w:pPr>
              <w:rPr>
                <w:rFonts w:ascii="Arial" w:hAnsi="Arial" w:cs="Arial"/>
                <w:sz w:val="21"/>
                <w:szCs w:val="21"/>
              </w:rPr>
            </w:pPr>
          </w:p>
          <w:p w:rsidR="00110F64" w:rsidRDefault="00110F64" w:rsidP="008B4581">
            <w:pPr>
              <w:rPr>
                <w:rFonts w:ascii="Arial" w:hAnsi="Arial" w:cs="Arial"/>
                <w:sz w:val="21"/>
                <w:szCs w:val="21"/>
              </w:rPr>
            </w:pPr>
          </w:p>
          <w:p w:rsidR="00110F64" w:rsidRDefault="00110F64" w:rsidP="008B4581">
            <w:pPr>
              <w:rPr>
                <w:rFonts w:ascii="Arial" w:hAnsi="Arial" w:cs="Arial"/>
                <w:sz w:val="21"/>
                <w:szCs w:val="21"/>
              </w:rPr>
            </w:pPr>
          </w:p>
          <w:p w:rsidR="00110F64" w:rsidRDefault="00110F64" w:rsidP="008B4581">
            <w:pPr>
              <w:rPr>
                <w:rFonts w:ascii="Arial" w:hAnsi="Arial" w:cs="Arial"/>
                <w:sz w:val="21"/>
                <w:szCs w:val="21"/>
              </w:rPr>
            </w:pPr>
          </w:p>
          <w:p w:rsidR="00110F64" w:rsidRDefault="00110F64" w:rsidP="008B4581">
            <w:pPr>
              <w:rPr>
                <w:rFonts w:ascii="Arial" w:hAnsi="Arial" w:cs="Arial"/>
                <w:sz w:val="21"/>
                <w:szCs w:val="21"/>
              </w:rPr>
            </w:pPr>
          </w:p>
          <w:p w:rsidR="00110F64" w:rsidRDefault="00110F64" w:rsidP="008B4581">
            <w:pPr>
              <w:rPr>
                <w:rFonts w:ascii="Arial" w:hAnsi="Arial" w:cs="Arial"/>
                <w:sz w:val="21"/>
                <w:szCs w:val="21"/>
              </w:rPr>
            </w:pPr>
          </w:p>
          <w:p w:rsidR="00110F64" w:rsidRDefault="00110F64" w:rsidP="008B4581">
            <w:pPr>
              <w:rPr>
                <w:rFonts w:ascii="Arial" w:hAnsi="Arial" w:cs="Arial"/>
                <w:sz w:val="21"/>
                <w:szCs w:val="21"/>
              </w:rPr>
            </w:pPr>
          </w:p>
          <w:p w:rsidR="005745AA" w:rsidRDefault="00110F64" w:rsidP="008B4581">
            <w:pPr>
              <w:rPr>
                <w:rFonts w:ascii="Arial" w:hAnsi="Arial" w:cs="Arial"/>
                <w:sz w:val="21"/>
                <w:szCs w:val="21"/>
              </w:rPr>
            </w:pPr>
            <w:r>
              <w:rPr>
                <w:rFonts w:ascii="Arial" w:hAnsi="Arial" w:cs="Arial"/>
                <w:sz w:val="21"/>
                <w:szCs w:val="21"/>
              </w:rPr>
              <w:t>AWSP Users Guide</w:t>
            </w:r>
          </w:p>
          <w:p w:rsidR="00715ECC" w:rsidRDefault="00715ECC" w:rsidP="008B4581">
            <w:pPr>
              <w:rPr>
                <w:rFonts w:ascii="Arial" w:hAnsi="Arial" w:cs="Arial"/>
                <w:sz w:val="21"/>
                <w:szCs w:val="21"/>
              </w:rPr>
            </w:pPr>
          </w:p>
          <w:p w:rsidR="00715ECC" w:rsidRDefault="00715ECC" w:rsidP="008B4581">
            <w:pPr>
              <w:rPr>
                <w:rFonts w:ascii="Arial" w:hAnsi="Arial" w:cs="Arial"/>
                <w:sz w:val="21"/>
                <w:szCs w:val="21"/>
              </w:rPr>
            </w:pPr>
          </w:p>
          <w:p w:rsidR="00715ECC" w:rsidRDefault="00715ECC" w:rsidP="008B4581">
            <w:pPr>
              <w:rPr>
                <w:rFonts w:ascii="Arial" w:hAnsi="Arial" w:cs="Arial"/>
                <w:sz w:val="21"/>
                <w:szCs w:val="21"/>
              </w:rPr>
            </w:pPr>
          </w:p>
          <w:p w:rsidR="00715ECC" w:rsidRDefault="00715ECC" w:rsidP="008B4581">
            <w:pPr>
              <w:rPr>
                <w:rFonts w:ascii="Arial" w:hAnsi="Arial" w:cs="Arial"/>
                <w:sz w:val="21"/>
                <w:szCs w:val="21"/>
              </w:rPr>
            </w:pPr>
          </w:p>
          <w:p w:rsidR="00715ECC" w:rsidRDefault="00715ECC" w:rsidP="008B4581">
            <w:pPr>
              <w:rPr>
                <w:rFonts w:ascii="Arial" w:hAnsi="Arial" w:cs="Arial"/>
                <w:sz w:val="21"/>
                <w:szCs w:val="21"/>
              </w:rPr>
            </w:pPr>
          </w:p>
          <w:p w:rsidR="00A5736B" w:rsidRDefault="00A5736B" w:rsidP="008B4581">
            <w:pPr>
              <w:rPr>
                <w:rFonts w:ascii="Arial" w:hAnsi="Arial" w:cs="Arial"/>
                <w:sz w:val="21"/>
                <w:szCs w:val="21"/>
              </w:rPr>
            </w:pPr>
          </w:p>
          <w:p w:rsidR="00B940CC" w:rsidRDefault="00B940CC" w:rsidP="008B4581">
            <w:pPr>
              <w:rPr>
                <w:rFonts w:ascii="Arial" w:hAnsi="Arial" w:cs="Arial"/>
                <w:sz w:val="21"/>
                <w:szCs w:val="21"/>
              </w:rPr>
            </w:pPr>
          </w:p>
          <w:p w:rsidR="00A5736B" w:rsidRDefault="00A5736B" w:rsidP="008B4581">
            <w:pPr>
              <w:rPr>
                <w:rFonts w:ascii="Arial" w:hAnsi="Arial" w:cs="Arial"/>
                <w:sz w:val="21"/>
                <w:szCs w:val="21"/>
              </w:rPr>
            </w:pPr>
          </w:p>
          <w:p w:rsidR="0012631A" w:rsidRDefault="0012631A" w:rsidP="008B4581">
            <w:pPr>
              <w:rPr>
                <w:rFonts w:ascii="Arial" w:hAnsi="Arial" w:cs="Arial"/>
                <w:sz w:val="21"/>
                <w:szCs w:val="21"/>
              </w:rPr>
            </w:pPr>
          </w:p>
          <w:p w:rsidR="0012631A" w:rsidRDefault="0012631A" w:rsidP="008B4581">
            <w:pPr>
              <w:rPr>
                <w:rFonts w:ascii="Arial" w:hAnsi="Arial" w:cs="Arial"/>
                <w:sz w:val="21"/>
                <w:szCs w:val="21"/>
              </w:rPr>
            </w:pPr>
          </w:p>
          <w:p w:rsidR="0012631A" w:rsidRDefault="0012631A" w:rsidP="008B4581">
            <w:pPr>
              <w:rPr>
                <w:rFonts w:ascii="Arial" w:hAnsi="Arial" w:cs="Arial"/>
                <w:sz w:val="21"/>
                <w:szCs w:val="21"/>
              </w:rPr>
            </w:pPr>
          </w:p>
          <w:p w:rsidR="0012631A" w:rsidRDefault="0012631A" w:rsidP="008B4581">
            <w:pPr>
              <w:rPr>
                <w:rFonts w:ascii="Arial" w:hAnsi="Arial" w:cs="Arial"/>
                <w:sz w:val="21"/>
                <w:szCs w:val="21"/>
              </w:rPr>
            </w:pPr>
          </w:p>
          <w:p w:rsidR="0012631A" w:rsidRDefault="0012631A" w:rsidP="008B4581">
            <w:pPr>
              <w:rPr>
                <w:rFonts w:ascii="Arial" w:hAnsi="Arial" w:cs="Arial"/>
                <w:sz w:val="21"/>
                <w:szCs w:val="21"/>
              </w:rPr>
            </w:pPr>
          </w:p>
          <w:p w:rsidR="0012631A" w:rsidRDefault="0012631A" w:rsidP="008B4581">
            <w:pPr>
              <w:rPr>
                <w:rFonts w:ascii="Arial" w:hAnsi="Arial" w:cs="Arial"/>
                <w:sz w:val="21"/>
                <w:szCs w:val="21"/>
              </w:rPr>
            </w:pPr>
          </w:p>
          <w:p w:rsidR="0012631A" w:rsidRDefault="0012631A" w:rsidP="008B4581">
            <w:pPr>
              <w:rPr>
                <w:rFonts w:ascii="Arial" w:hAnsi="Arial" w:cs="Arial"/>
                <w:sz w:val="21"/>
                <w:szCs w:val="21"/>
              </w:rPr>
            </w:pPr>
          </w:p>
          <w:p w:rsidR="00A5736B" w:rsidRDefault="00A5736B" w:rsidP="008B4581">
            <w:pPr>
              <w:rPr>
                <w:rFonts w:ascii="Arial" w:hAnsi="Arial" w:cs="Arial"/>
                <w:sz w:val="21"/>
                <w:szCs w:val="21"/>
              </w:rPr>
            </w:pPr>
          </w:p>
          <w:p w:rsidR="008B4581" w:rsidRPr="00134265" w:rsidRDefault="008B4581" w:rsidP="00385E08">
            <w:pPr>
              <w:rPr>
                <w:rFonts w:ascii="Arial" w:hAnsi="Arial" w:cs="Arial"/>
                <w:sz w:val="21"/>
                <w:szCs w:val="21"/>
              </w:rPr>
            </w:pPr>
          </w:p>
        </w:tc>
        <w:tc>
          <w:tcPr>
            <w:tcW w:w="877" w:type="dxa"/>
            <w:tcBorders>
              <w:bottom w:val="single" w:sz="4" w:space="0" w:color="auto"/>
            </w:tcBorders>
          </w:tcPr>
          <w:p w:rsidR="008B4581" w:rsidRPr="00134265" w:rsidRDefault="008B4581" w:rsidP="008B4581">
            <w:pPr>
              <w:spacing w:before="120"/>
              <w:rPr>
                <w:rFonts w:ascii="Arial" w:hAnsi="Arial" w:cs="Arial"/>
                <w:sz w:val="21"/>
                <w:szCs w:val="21"/>
              </w:rPr>
            </w:pPr>
          </w:p>
          <w:p w:rsidR="008B4581" w:rsidRPr="00134265" w:rsidRDefault="008B4581" w:rsidP="008B4581">
            <w:pPr>
              <w:rPr>
                <w:rFonts w:ascii="Arial" w:hAnsi="Arial" w:cs="Arial"/>
                <w:sz w:val="21"/>
                <w:szCs w:val="21"/>
              </w:rPr>
            </w:pPr>
          </w:p>
          <w:p w:rsidR="008B4581" w:rsidRPr="00134265" w:rsidRDefault="008B4581" w:rsidP="008B4581">
            <w:pPr>
              <w:rPr>
                <w:rFonts w:ascii="Arial" w:hAnsi="Arial" w:cs="Arial"/>
                <w:sz w:val="21"/>
                <w:szCs w:val="21"/>
              </w:rPr>
            </w:pPr>
          </w:p>
          <w:p w:rsidR="008B4581" w:rsidRPr="00134265" w:rsidRDefault="008B4581" w:rsidP="008B4581">
            <w:pPr>
              <w:rPr>
                <w:rFonts w:ascii="Arial" w:hAnsi="Arial" w:cs="Arial"/>
                <w:sz w:val="21"/>
                <w:szCs w:val="21"/>
              </w:rPr>
            </w:pPr>
          </w:p>
          <w:p w:rsidR="008B4581" w:rsidRPr="00134265" w:rsidRDefault="008B4581" w:rsidP="008B4581">
            <w:pPr>
              <w:rPr>
                <w:rFonts w:ascii="Arial" w:hAnsi="Arial" w:cs="Arial"/>
                <w:sz w:val="21"/>
                <w:szCs w:val="21"/>
              </w:rPr>
            </w:pPr>
          </w:p>
          <w:p w:rsidR="008B4581" w:rsidRDefault="008B4581" w:rsidP="008B4581">
            <w:pPr>
              <w:rPr>
                <w:rFonts w:ascii="Arial" w:hAnsi="Arial" w:cs="Arial"/>
                <w:sz w:val="21"/>
                <w:szCs w:val="21"/>
              </w:rPr>
            </w:pPr>
          </w:p>
          <w:p w:rsidR="008B4581" w:rsidRPr="00134265" w:rsidRDefault="008B4581" w:rsidP="008B4581">
            <w:pPr>
              <w:rPr>
                <w:rFonts w:ascii="Arial" w:hAnsi="Arial" w:cs="Arial"/>
                <w:sz w:val="21"/>
                <w:szCs w:val="21"/>
              </w:rPr>
            </w:pPr>
          </w:p>
          <w:p w:rsidR="008B4581" w:rsidRPr="00134265" w:rsidRDefault="008B4581" w:rsidP="008B4581">
            <w:pPr>
              <w:rPr>
                <w:rFonts w:ascii="Arial" w:hAnsi="Arial" w:cs="Arial"/>
                <w:sz w:val="21"/>
                <w:szCs w:val="21"/>
              </w:rPr>
            </w:pPr>
            <w:r>
              <w:rPr>
                <w:rFonts w:ascii="Arial" w:hAnsi="Arial" w:cs="Arial"/>
                <w:sz w:val="21"/>
                <w:szCs w:val="21"/>
              </w:rPr>
              <w:t>Pam</w:t>
            </w:r>
          </w:p>
          <w:p w:rsidR="008B4581" w:rsidRPr="00134265" w:rsidRDefault="008B4581" w:rsidP="008B4581">
            <w:pPr>
              <w:rPr>
                <w:rFonts w:ascii="Arial" w:hAnsi="Arial" w:cs="Arial"/>
                <w:sz w:val="21"/>
                <w:szCs w:val="21"/>
              </w:rPr>
            </w:pPr>
          </w:p>
          <w:p w:rsidR="008B4581" w:rsidRPr="00134265" w:rsidRDefault="008B4581" w:rsidP="008B4581">
            <w:pPr>
              <w:rPr>
                <w:rFonts w:ascii="Arial" w:hAnsi="Arial" w:cs="Arial"/>
                <w:sz w:val="21"/>
                <w:szCs w:val="21"/>
              </w:rPr>
            </w:pPr>
          </w:p>
          <w:p w:rsidR="008B4581" w:rsidRPr="00134265" w:rsidRDefault="008B4581" w:rsidP="008B4581">
            <w:pPr>
              <w:rPr>
                <w:rFonts w:ascii="Arial" w:hAnsi="Arial" w:cs="Arial"/>
                <w:sz w:val="21"/>
                <w:szCs w:val="21"/>
              </w:rPr>
            </w:pPr>
          </w:p>
          <w:p w:rsidR="008B4581" w:rsidRPr="00134265" w:rsidRDefault="008B4581" w:rsidP="008B4581">
            <w:pPr>
              <w:rPr>
                <w:rFonts w:ascii="Arial" w:hAnsi="Arial" w:cs="Arial"/>
                <w:sz w:val="21"/>
                <w:szCs w:val="21"/>
              </w:rPr>
            </w:pPr>
          </w:p>
          <w:p w:rsidR="008B4581" w:rsidRPr="00134265" w:rsidRDefault="008B4581" w:rsidP="008B4581">
            <w:pPr>
              <w:rPr>
                <w:rFonts w:ascii="Arial" w:hAnsi="Arial" w:cs="Arial"/>
                <w:sz w:val="21"/>
                <w:szCs w:val="21"/>
              </w:rPr>
            </w:pPr>
          </w:p>
          <w:p w:rsidR="008B4581" w:rsidRDefault="001475BA" w:rsidP="008B4581">
            <w:pPr>
              <w:rPr>
                <w:rFonts w:ascii="Arial" w:hAnsi="Arial" w:cs="Arial"/>
                <w:sz w:val="21"/>
                <w:szCs w:val="21"/>
              </w:rPr>
            </w:pPr>
            <w:r>
              <w:rPr>
                <w:rFonts w:ascii="Arial" w:hAnsi="Arial" w:cs="Arial"/>
                <w:sz w:val="21"/>
                <w:szCs w:val="21"/>
              </w:rPr>
              <w:t>all</w:t>
            </w:r>
          </w:p>
          <w:p w:rsidR="008B4581" w:rsidRDefault="008B4581" w:rsidP="008B4581">
            <w:pPr>
              <w:rPr>
                <w:rFonts w:ascii="Arial" w:hAnsi="Arial" w:cs="Arial"/>
                <w:sz w:val="21"/>
                <w:szCs w:val="21"/>
              </w:rPr>
            </w:pPr>
          </w:p>
          <w:p w:rsidR="008B4581" w:rsidRDefault="008B4581" w:rsidP="008B4581">
            <w:pPr>
              <w:rPr>
                <w:rFonts w:ascii="Arial" w:hAnsi="Arial" w:cs="Arial"/>
                <w:sz w:val="21"/>
                <w:szCs w:val="21"/>
              </w:rPr>
            </w:pPr>
          </w:p>
          <w:p w:rsidR="008B4581" w:rsidRDefault="008B4581" w:rsidP="008B4581">
            <w:pPr>
              <w:rPr>
                <w:rFonts w:ascii="Arial" w:hAnsi="Arial" w:cs="Arial"/>
                <w:sz w:val="21"/>
                <w:szCs w:val="21"/>
              </w:rPr>
            </w:pPr>
          </w:p>
          <w:p w:rsidR="008B4581" w:rsidRDefault="008B4581" w:rsidP="008B4581">
            <w:pPr>
              <w:rPr>
                <w:rFonts w:ascii="Arial" w:hAnsi="Arial" w:cs="Arial"/>
                <w:sz w:val="21"/>
                <w:szCs w:val="21"/>
              </w:rPr>
            </w:pPr>
          </w:p>
          <w:p w:rsidR="008B4581" w:rsidRDefault="008B4581" w:rsidP="008B4581">
            <w:pPr>
              <w:rPr>
                <w:rFonts w:ascii="Arial" w:hAnsi="Arial" w:cs="Arial"/>
                <w:sz w:val="21"/>
                <w:szCs w:val="21"/>
              </w:rPr>
            </w:pPr>
          </w:p>
          <w:p w:rsidR="00715ECC" w:rsidRDefault="00715ECC" w:rsidP="008B4581">
            <w:pPr>
              <w:rPr>
                <w:rFonts w:ascii="Arial" w:hAnsi="Arial" w:cs="Arial"/>
                <w:sz w:val="21"/>
                <w:szCs w:val="21"/>
              </w:rPr>
            </w:pPr>
          </w:p>
          <w:p w:rsidR="00110F64" w:rsidRDefault="00110F64" w:rsidP="008B4581">
            <w:pPr>
              <w:rPr>
                <w:rFonts w:ascii="Arial" w:hAnsi="Arial" w:cs="Arial"/>
                <w:sz w:val="21"/>
                <w:szCs w:val="21"/>
              </w:rPr>
            </w:pPr>
          </w:p>
          <w:p w:rsidR="00110F64" w:rsidRDefault="00110F64" w:rsidP="008B4581">
            <w:pPr>
              <w:rPr>
                <w:rFonts w:ascii="Arial" w:hAnsi="Arial" w:cs="Arial"/>
                <w:sz w:val="21"/>
                <w:szCs w:val="21"/>
              </w:rPr>
            </w:pPr>
          </w:p>
          <w:p w:rsidR="00110F64" w:rsidRDefault="00110F64" w:rsidP="008B4581">
            <w:pPr>
              <w:rPr>
                <w:rFonts w:ascii="Arial" w:hAnsi="Arial" w:cs="Arial"/>
                <w:sz w:val="21"/>
                <w:szCs w:val="21"/>
              </w:rPr>
            </w:pPr>
          </w:p>
          <w:p w:rsidR="00110F64" w:rsidRDefault="00110F64" w:rsidP="008B4581">
            <w:pPr>
              <w:rPr>
                <w:rFonts w:ascii="Arial" w:hAnsi="Arial" w:cs="Arial"/>
                <w:sz w:val="21"/>
                <w:szCs w:val="21"/>
              </w:rPr>
            </w:pPr>
          </w:p>
          <w:p w:rsidR="00110F64" w:rsidRDefault="00110F64" w:rsidP="008B4581">
            <w:pPr>
              <w:rPr>
                <w:rFonts w:ascii="Arial" w:hAnsi="Arial" w:cs="Arial"/>
                <w:sz w:val="21"/>
                <w:szCs w:val="21"/>
              </w:rPr>
            </w:pPr>
          </w:p>
          <w:p w:rsidR="008B4581" w:rsidRDefault="00100498" w:rsidP="008B4581">
            <w:pPr>
              <w:rPr>
                <w:rFonts w:ascii="Arial" w:hAnsi="Arial" w:cs="Arial"/>
                <w:sz w:val="21"/>
                <w:szCs w:val="21"/>
              </w:rPr>
            </w:pPr>
            <w:r>
              <w:rPr>
                <w:rFonts w:ascii="Arial" w:hAnsi="Arial" w:cs="Arial"/>
                <w:sz w:val="21"/>
                <w:szCs w:val="21"/>
              </w:rPr>
              <w:t>Pam</w:t>
            </w:r>
          </w:p>
          <w:p w:rsidR="008B4581" w:rsidRDefault="008B4581" w:rsidP="008B4581">
            <w:pPr>
              <w:rPr>
                <w:rFonts w:ascii="Arial" w:hAnsi="Arial" w:cs="Arial"/>
                <w:sz w:val="21"/>
                <w:szCs w:val="21"/>
              </w:rPr>
            </w:pPr>
          </w:p>
          <w:p w:rsidR="008B4581" w:rsidRDefault="008B4581" w:rsidP="008B4581">
            <w:pPr>
              <w:rPr>
                <w:rFonts w:ascii="Arial" w:hAnsi="Arial" w:cs="Arial"/>
                <w:sz w:val="21"/>
                <w:szCs w:val="21"/>
              </w:rPr>
            </w:pPr>
          </w:p>
          <w:p w:rsidR="008B4581" w:rsidRDefault="008B4581" w:rsidP="0012631A">
            <w:pPr>
              <w:rPr>
                <w:rFonts w:ascii="Arial" w:hAnsi="Arial" w:cs="Arial"/>
                <w:sz w:val="21"/>
                <w:szCs w:val="21"/>
              </w:rPr>
            </w:pPr>
          </w:p>
          <w:p w:rsidR="005745AA" w:rsidRDefault="005745AA" w:rsidP="0012631A">
            <w:pPr>
              <w:rPr>
                <w:rFonts w:ascii="Arial" w:hAnsi="Arial" w:cs="Arial"/>
                <w:sz w:val="21"/>
                <w:szCs w:val="21"/>
              </w:rPr>
            </w:pPr>
          </w:p>
          <w:p w:rsidR="005745AA" w:rsidRDefault="005745AA" w:rsidP="0012631A">
            <w:pPr>
              <w:rPr>
                <w:rFonts w:ascii="Arial" w:hAnsi="Arial" w:cs="Arial"/>
                <w:sz w:val="21"/>
                <w:szCs w:val="21"/>
              </w:rPr>
            </w:pPr>
          </w:p>
          <w:p w:rsidR="005745AA" w:rsidRDefault="005745AA" w:rsidP="0012631A">
            <w:pPr>
              <w:rPr>
                <w:rFonts w:ascii="Arial" w:hAnsi="Arial" w:cs="Arial"/>
                <w:sz w:val="21"/>
                <w:szCs w:val="21"/>
              </w:rPr>
            </w:pPr>
          </w:p>
          <w:p w:rsidR="005745AA" w:rsidRDefault="005745AA" w:rsidP="0012631A">
            <w:pPr>
              <w:rPr>
                <w:rFonts w:ascii="Arial" w:hAnsi="Arial" w:cs="Arial"/>
                <w:sz w:val="21"/>
                <w:szCs w:val="21"/>
              </w:rPr>
            </w:pPr>
          </w:p>
          <w:p w:rsidR="005745AA" w:rsidRPr="00134265" w:rsidRDefault="005745AA" w:rsidP="0012631A">
            <w:pPr>
              <w:rPr>
                <w:rFonts w:ascii="Arial" w:hAnsi="Arial" w:cs="Arial"/>
                <w:sz w:val="21"/>
                <w:szCs w:val="21"/>
              </w:rPr>
            </w:pPr>
          </w:p>
        </w:tc>
        <w:tc>
          <w:tcPr>
            <w:tcW w:w="1103" w:type="dxa"/>
            <w:tcBorders>
              <w:bottom w:val="single" w:sz="4" w:space="0" w:color="auto"/>
            </w:tcBorders>
          </w:tcPr>
          <w:p w:rsidR="008B4581" w:rsidRPr="00134265" w:rsidRDefault="008B4581" w:rsidP="008B4581">
            <w:pPr>
              <w:spacing w:before="120"/>
              <w:jc w:val="center"/>
              <w:rPr>
                <w:rFonts w:ascii="Arial" w:hAnsi="Arial" w:cs="Arial"/>
                <w:sz w:val="21"/>
                <w:szCs w:val="21"/>
              </w:rPr>
            </w:pPr>
          </w:p>
          <w:p w:rsidR="008B4581" w:rsidRPr="00134265" w:rsidRDefault="008B4581" w:rsidP="008B4581">
            <w:pPr>
              <w:jc w:val="center"/>
              <w:rPr>
                <w:rFonts w:ascii="Arial" w:hAnsi="Arial" w:cs="Arial"/>
                <w:sz w:val="21"/>
                <w:szCs w:val="21"/>
              </w:rPr>
            </w:pPr>
          </w:p>
          <w:p w:rsidR="008B4581" w:rsidRPr="00134265" w:rsidRDefault="008B4581" w:rsidP="008B4581">
            <w:pPr>
              <w:jc w:val="center"/>
              <w:rPr>
                <w:rFonts w:ascii="Arial" w:hAnsi="Arial" w:cs="Arial"/>
                <w:sz w:val="21"/>
                <w:szCs w:val="21"/>
              </w:rPr>
            </w:pPr>
          </w:p>
          <w:p w:rsidR="008B4581" w:rsidRPr="00134265" w:rsidRDefault="008B4581" w:rsidP="008B4581">
            <w:pPr>
              <w:jc w:val="center"/>
              <w:rPr>
                <w:rFonts w:ascii="Arial" w:hAnsi="Arial" w:cs="Arial"/>
                <w:sz w:val="21"/>
                <w:szCs w:val="21"/>
              </w:rPr>
            </w:pPr>
          </w:p>
          <w:p w:rsidR="008B4581" w:rsidRPr="00134265" w:rsidRDefault="008B4581" w:rsidP="008B4581">
            <w:pPr>
              <w:jc w:val="center"/>
              <w:rPr>
                <w:rFonts w:ascii="Arial" w:hAnsi="Arial" w:cs="Arial"/>
                <w:sz w:val="21"/>
                <w:szCs w:val="21"/>
              </w:rPr>
            </w:pPr>
          </w:p>
          <w:p w:rsidR="008B4581" w:rsidRPr="00134265" w:rsidRDefault="008B4581" w:rsidP="008B4581">
            <w:pPr>
              <w:jc w:val="center"/>
              <w:rPr>
                <w:rFonts w:ascii="Arial" w:hAnsi="Arial" w:cs="Arial"/>
                <w:sz w:val="21"/>
                <w:szCs w:val="21"/>
              </w:rPr>
            </w:pPr>
          </w:p>
          <w:p w:rsidR="008B4581" w:rsidRPr="00134265" w:rsidRDefault="008B4581" w:rsidP="008B4581">
            <w:pPr>
              <w:jc w:val="center"/>
              <w:rPr>
                <w:rFonts w:ascii="Arial" w:hAnsi="Arial" w:cs="Arial"/>
                <w:sz w:val="21"/>
                <w:szCs w:val="21"/>
              </w:rPr>
            </w:pPr>
          </w:p>
          <w:p w:rsidR="008B4581" w:rsidRPr="00134265" w:rsidRDefault="008B4581" w:rsidP="008B4581">
            <w:pPr>
              <w:jc w:val="center"/>
              <w:rPr>
                <w:rFonts w:ascii="Arial" w:hAnsi="Arial" w:cs="Arial"/>
                <w:sz w:val="21"/>
                <w:szCs w:val="21"/>
              </w:rPr>
            </w:pPr>
            <w:r>
              <w:rPr>
                <w:rFonts w:ascii="Arial" w:hAnsi="Arial" w:cs="Arial"/>
                <w:sz w:val="21"/>
                <w:szCs w:val="21"/>
              </w:rPr>
              <w:t>12</w:t>
            </w:r>
            <w:r w:rsidRPr="00134265">
              <w:rPr>
                <w:rFonts w:ascii="Arial" w:hAnsi="Arial" w:cs="Arial"/>
                <w:sz w:val="21"/>
                <w:szCs w:val="21"/>
              </w:rPr>
              <w:t>:00</w:t>
            </w:r>
          </w:p>
          <w:p w:rsidR="008B4581" w:rsidRPr="00134265" w:rsidRDefault="008B4581" w:rsidP="008B4581">
            <w:pPr>
              <w:jc w:val="center"/>
              <w:rPr>
                <w:rFonts w:ascii="Arial" w:hAnsi="Arial" w:cs="Arial"/>
                <w:sz w:val="21"/>
                <w:szCs w:val="21"/>
              </w:rPr>
            </w:pPr>
          </w:p>
          <w:p w:rsidR="008B4581" w:rsidRPr="00134265" w:rsidRDefault="008B4581" w:rsidP="008B4581">
            <w:pPr>
              <w:jc w:val="center"/>
              <w:rPr>
                <w:rFonts w:ascii="Arial" w:hAnsi="Arial" w:cs="Arial"/>
                <w:sz w:val="21"/>
                <w:szCs w:val="21"/>
              </w:rPr>
            </w:pPr>
          </w:p>
          <w:p w:rsidR="008B4581" w:rsidRPr="00134265" w:rsidRDefault="008B4581" w:rsidP="008B4581">
            <w:pPr>
              <w:jc w:val="center"/>
              <w:rPr>
                <w:rFonts w:ascii="Arial" w:hAnsi="Arial" w:cs="Arial"/>
                <w:sz w:val="21"/>
                <w:szCs w:val="21"/>
              </w:rPr>
            </w:pPr>
          </w:p>
          <w:p w:rsidR="008B4581" w:rsidRPr="00134265" w:rsidRDefault="008B4581" w:rsidP="008B4581">
            <w:pPr>
              <w:jc w:val="center"/>
              <w:rPr>
                <w:rFonts w:ascii="Arial" w:hAnsi="Arial" w:cs="Arial"/>
                <w:sz w:val="21"/>
                <w:szCs w:val="21"/>
              </w:rPr>
            </w:pPr>
          </w:p>
          <w:p w:rsidR="008B4581" w:rsidRPr="00134265" w:rsidRDefault="008B4581" w:rsidP="008B4581">
            <w:pPr>
              <w:jc w:val="center"/>
              <w:rPr>
                <w:rFonts w:ascii="Arial" w:hAnsi="Arial" w:cs="Arial"/>
                <w:sz w:val="21"/>
                <w:szCs w:val="21"/>
              </w:rPr>
            </w:pPr>
          </w:p>
          <w:p w:rsidR="008B4581" w:rsidRDefault="008B4581" w:rsidP="008B4581">
            <w:pPr>
              <w:jc w:val="center"/>
              <w:rPr>
                <w:rFonts w:ascii="Arial" w:hAnsi="Arial" w:cs="Arial"/>
                <w:sz w:val="21"/>
                <w:szCs w:val="21"/>
              </w:rPr>
            </w:pPr>
            <w:r>
              <w:rPr>
                <w:rFonts w:ascii="Arial" w:hAnsi="Arial" w:cs="Arial"/>
                <w:sz w:val="21"/>
                <w:szCs w:val="21"/>
              </w:rPr>
              <w:t>12:</w:t>
            </w:r>
            <w:r w:rsidR="008974BF">
              <w:rPr>
                <w:rFonts w:ascii="Arial" w:hAnsi="Arial" w:cs="Arial"/>
                <w:sz w:val="21"/>
                <w:szCs w:val="21"/>
              </w:rPr>
              <w:t>05</w:t>
            </w:r>
            <w:r w:rsidR="001475BA">
              <w:rPr>
                <w:rFonts w:ascii="Arial" w:hAnsi="Arial" w:cs="Arial"/>
                <w:sz w:val="21"/>
                <w:szCs w:val="21"/>
              </w:rPr>
              <w:t>-12:20</w:t>
            </w:r>
          </w:p>
          <w:p w:rsidR="008B4581" w:rsidRDefault="008B4581" w:rsidP="008B4581">
            <w:pPr>
              <w:jc w:val="center"/>
              <w:rPr>
                <w:rFonts w:ascii="Arial" w:hAnsi="Arial" w:cs="Arial"/>
                <w:sz w:val="21"/>
                <w:szCs w:val="21"/>
              </w:rPr>
            </w:pPr>
          </w:p>
          <w:p w:rsidR="008B4581" w:rsidRDefault="008B4581" w:rsidP="008B4581">
            <w:pPr>
              <w:jc w:val="center"/>
              <w:rPr>
                <w:rFonts w:ascii="Arial" w:hAnsi="Arial" w:cs="Arial"/>
                <w:sz w:val="21"/>
                <w:szCs w:val="21"/>
              </w:rPr>
            </w:pPr>
          </w:p>
          <w:p w:rsidR="008B4581" w:rsidRDefault="008B4581" w:rsidP="008B4581">
            <w:pPr>
              <w:jc w:val="center"/>
              <w:rPr>
                <w:rFonts w:ascii="Arial" w:hAnsi="Arial" w:cs="Arial"/>
                <w:sz w:val="21"/>
                <w:szCs w:val="21"/>
              </w:rPr>
            </w:pPr>
          </w:p>
          <w:p w:rsidR="008B4581" w:rsidRDefault="008B4581" w:rsidP="008B4581">
            <w:pPr>
              <w:jc w:val="center"/>
              <w:rPr>
                <w:rFonts w:ascii="Arial" w:hAnsi="Arial" w:cs="Arial"/>
                <w:sz w:val="21"/>
                <w:szCs w:val="21"/>
              </w:rPr>
            </w:pPr>
          </w:p>
          <w:p w:rsidR="00715ECC" w:rsidRDefault="00715ECC" w:rsidP="008B4581">
            <w:pPr>
              <w:jc w:val="center"/>
              <w:rPr>
                <w:rFonts w:ascii="Arial" w:hAnsi="Arial" w:cs="Arial"/>
                <w:sz w:val="21"/>
                <w:szCs w:val="21"/>
              </w:rPr>
            </w:pPr>
          </w:p>
          <w:p w:rsidR="006C4F28" w:rsidRDefault="006C4F28" w:rsidP="008B4581">
            <w:pPr>
              <w:jc w:val="center"/>
              <w:rPr>
                <w:rFonts w:ascii="Arial" w:hAnsi="Arial" w:cs="Arial"/>
                <w:sz w:val="21"/>
                <w:szCs w:val="21"/>
              </w:rPr>
            </w:pPr>
          </w:p>
          <w:p w:rsidR="006C4F28" w:rsidRDefault="006C4F28" w:rsidP="008B4581">
            <w:pPr>
              <w:jc w:val="center"/>
              <w:rPr>
                <w:rFonts w:ascii="Arial" w:hAnsi="Arial" w:cs="Arial"/>
                <w:sz w:val="21"/>
                <w:szCs w:val="21"/>
              </w:rPr>
            </w:pPr>
          </w:p>
          <w:p w:rsidR="006C4F28" w:rsidRDefault="006C4F28" w:rsidP="008B4581">
            <w:pPr>
              <w:jc w:val="center"/>
              <w:rPr>
                <w:rFonts w:ascii="Arial" w:hAnsi="Arial" w:cs="Arial"/>
                <w:sz w:val="21"/>
                <w:szCs w:val="21"/>
              </w:rPr>
            </w:pPr>
          </w:p>
          <w:p w:rsidR="006C4F28" w:rsidRDefault="006C4F28" w:rsidP="008B4581">
            <w:pPr>
              <w:jc w:val="center"/>
              <w:rPr>
                <w:rFonts w:ascii="Arial" w:hAnsi="Arial" w:cs="Arial"/>
                <w:sz w:val="21"/>
                <w:szCs w:val="21"/>
              </w:rPr>
            </w:pPr>
          </w:p>
          <w:p w:rsidR="006C4F28" w:rsidRDefault="006C4F28" w:rsidP="008B4581">
            <w:pPr>
              <w:jc w:val="center"/>
              <w:rPr>
                <w:rFonts w:ascii="Arial" w:hAnsi="Arial" w:cs="Arial"/>
                <w:sz w:val="21"/>
                <w:szCs w:val="21"/>
              </w:rPr>
            </w:pPr>
          </w:p>
          <w:p w:rsidR="006C4F28" w:rsidRDefault="00100498" w:rsidP="008B4581">
            <w:pPr>
              <w:jc w:val="center"/>
              <w:rPr>
                <w:rFonts w:ascii="Arial" w:hAnsi="Arial" w:cs="Arial"/>
                <w:sz w:val="21"/>
                <w:szCs w:val="21"/>
              </w:rPr>
            </w:pPr>
            <w:r>
              <w:rPr>
                <w:rFonts w:ascii="Arial" w:hAnsi="Arial" w:cs="Arial"/>
                <w:sz w:val="21"/>
                <w:szCs w:val="21"/>
              </w:rPr>
              <w:t>12:</w:t>
            </w:r>
            <w:r w:rsidR="00110F64">
              <w:rPr>
                <w:rFonts w:ascii="Arial" w:hAnsi="Arial" w:cs="Arial"/>
                <w:sz w:val="21"/>
                <w:szCs w:val="21"/>
              </w:rPr>
              <w:t>20</w:t>
            </w:r>
            <w:r>
              <w:rPr>
                <w:rFonts w:ascii="Arial" w:hAnsi="Arial" w:cs="Arial"/>
                <w:sz w:val="21"/>
                <w:szCs w:val="21"/>
              </w:rPr>
              <w:t>-12:50</w:t>
            </w:r>
          </w:p>
          <w:p w:rsidR="006C4F28" w:rsidRDefault="006C4F28" w:rsidP="008B4581">
            <w:pPr>
              <w:jc w:val="center"/>
              <w:rPr>
                <w:rFonts w:ascii="Arial" w:hAnsi="Arial" w:cs="Arial"/>
                <w:sz w:val="21"/>
                <w:szCs w:val="21"/>
              </w:rPr>
            </w:pPr>
          </w:p>
          <w:p w:rsidR="006C4F28" w:rsidRDefault="006C4F28" w:rsidP="008B4581">
            <w:pPr>
              <w:jc w:val="center"/>
              <w:rPr>
                <w:rFonts w:ascii="Arial" w:hAnsi="Arial" w:cs="Arial"/>
                <w:sz w:val="21"/>
                <w:szCs w:val="21"/>
              </w:rPr>
            </w:pPr>
          </w:p>
          <w:p w:rsidR="00385E08" w:rsidRDefault="00385E08" w:rsidP="008B4581">
            <w:pPr>
              <w:jc w:val="center"/>
              <w:rPr>
                <w:rFonts w:ascii="Arial" w:hAnsi="Arial" w:cs="Arial"/>
                <w:sz w:val="21"/>
                <w:szCs w:val="21"/>
              </w:rPr>
            </w:pPr>
          </w:p>
          <w:p w:rsidR="00385E08" w:rsidRDefault="00385E08" w:rsidP="008B4581">
            <w:pPr>
              <w:jc w:val="center"/>
              <w:rPr>
                <w:rFonts w:ascii="Arial" w:hAnsi="Arial" w:cs="Arial"/>
                <w:sz w:val="21"/>
                <w:szCs w:val="21"/>
              </w:rPr>
            </w:pPr>
          </w:p>
          <w:p w:rsidR="00B940CC" w:rsidRDefault="00B940CC" w:rsidP="008B4581">
            <w:pPr>
              <w:jc w:val="center"/>
              <w:rPr>
                <w:rFonts w:ascii="Arial" w:hAnsi="Arial" w:cs="Arial"/>
                <w:sz w:val="21"/>
                <w:szCs w:val="21"/>
              </w:rPr>
            </w:pPr>
          </w:p>
          <w:p w:rsidR="00100498" w:rsidRDefault="00100498" w:rsidP="008B4581">
            <w:pPr>
              <w:jc w:val="center"/>
              <w:rPr>
                <w:rFonts w:ascii="Arial" w:hAnsi="Arial" w:cs="Arial"/>
                <w:sz w:val="21"/>
                <w:szCs w:val="21"/>
              </w:rPr>
            </w:pPr>
          </w:p>
          <w:p w:rsidR="00110F64" w:rsidRDefault="00110F64" w:rsidP="008B4581">
            <w:pPr>
              <w:jc w:val="center"/>
              <w:rPr>
                <w:rFonts w:ascii="Arial" w:hAnsi="Arial" w:cs="Arial"/>
                <w:sz w:val="21"/>
                <w:szCs w:val="21"/>
              </w:rPr>
            </w:pPr>
          </w:p>
          <w:p w:rsidR="00100498" w:rsidRDefault="00100498" w:rsidP="008B4581">
            <w:pPr>
              <w:jc w:val="center"/>
              <w:rPr>
                <w:rFonts w:ascii="Arial" w:hAnsi="Arial" w:cs="Arial"/>
                <w:sz w:val="21"/>
                <w:szCs w:val="21"/>
              </w:rPr>
            </w:pPr>
          </w:p>
          <w:p w:rsidR="00100498" w:rsidRDefault="00100498" w:rsidP="008B4581">
            <w:pPr>
              <w:jc w:val="center"/>
              <w:rPr>
                <w:rFonts w:ascii="Arial" w:hAnsi="Arial" w:cs="Arial"/>
                <w:sz w:val="21"/>
                <w:szCs w:val="21"/>
              </w:rPr>
            </w:pPr>
          </w:p>
          <w:p w:rsidR="00385E08" w:rsidRDefault="00385E08" w:rsidP="008B4581">
            <w:pPr>
              <w:jc w:val="center"/>
              <w:rPr>
                <w:rFonts w:ascii="Arial" w:hAnsi="Arial" w:cs="Arial"/>
                <w:sz w:val="21"/>
                <w:szCs w:val="21"/>
              </w:rPr>
            </w:pPr>
          </w:p>
          <w:p w:rsidR="00B940CC" w:rsidRDefault="00B940CC" w:rsidP="00385E08">
            <w:pPr>
              <w:jc w:val="center"/>
              <w:rPr>
                <w:rFonts w:ascii="Arial" w:hAnsi="Arial" w:cs="Arial"/>
                <w:sz w:val="21"/>
                <w:szCs w:val="21"/>
              </w:rPr>
            </w:pPr>
          </w:p>
          <w:p w:rsidR="00B940CC" w:rsidRDefault="005A2D42" w:rsidP="00385E08">
            <w:pPr>
              <w:jc w:val="center"/>
              <w:rPr>
                <w:rFonts w:ascii="Arial" w:hAnsi="Arial" w:cs="Arial"/>
                <w:sz w:val="21"/>
                <w:szCs w:val="21"/>
              </w:rPr>
            </w:pPr>
            <w:r>
              <w:rPr>
                <w:rFonts w:ascii="Arial" w:hAnsi="Arial" w:cs="Arial"/>
                <w:sz w:val="21"/>
                <w:szCs w:val="21"/>
              </w:rPr>
              <w:lastRenderedPageBreak/>
              <w:t>12:50-1:50</w:t>
            </w:r>
          </w:p>
          <w:p w:rsidR="00B940CC" w:rsidRDefault="00B940CC" w:rsidP="00385E08">
            <w:pPr>
              <w:jc w:val="center"/>
              <w:rPr>
                <w:rFonts w:ascii="Arial" w:hAnsi="Arial" w:cs="Arial"/>
                <w:sz w:val="21"/>
                <w:szCs w:val="21"/>
              </w:rPr>
            </w:pPr>
          </w:p>
          <w:p w:rsidR="00B940CC" w:rsidRDefault="00B940CC" w:rsidP="00385E08">
            <w:pPr>
              <w:jc w:val="center"/>
              <w:rPr>
                <w:rFonts w:ascii="Arial" w:hAnsi="Arial" w:cs="Arial"/>
                <w:sz w:val="21"/>
                <w:szCs w:val="21"/>
              </w:rPr>
            </w:pPr>
          </w:p>
          <w:p w:rsidR="00B940CC" w:rsidRDefault="00B940CC" w:rsidP="00385E08">
            <w:pPr>
              <w:jc w:val="center"/>
              <w:rPr>
                <w:rFonts w:ascii="Arial" w:hAnsi="Arial" w:cs="Arial"/>
                <w:sz w:val="21"/>
                <w:szCs w:val="21"/>
              </w:rPr>
            </w:pPr>
          </w:p>
          <w:p w:rsidR="00B940CC" w:rsidRDefault="00B940CC" w:rsidP="00385E08">
            <w:pPr>
              <w:jc w:val="center"/>
              <w:rPr>
                <w:rFonts w:ascii="Arial" w:hAnsi="Arial" w:cs="Arial"/>
                <w:sz w:val="21"/>
                <w:szCs w:val="21"/>
              </w:rPr>
            </w:pPr>
          </w:p>
          <w:p w:rsidR="005745AA" w:rsidRDefault="005745AA" w:rsidP="00385E08">
            <w:pPr>
              <w:jc w:val="center"/>
              <w:rPr>
                <w:rFonts w:ascii="Arial" w:hAnsi="Arial" w:cs="Arial"/>
                <w:sz w:val="21"/>
                <w:szCs w:val="21"/>
              </w:rPr>
            </w:pPr>
          </w:p>
          <w:p w:rsidR="00385E08" w:rsidRPr="00134265" w:rsidRDefault="00385E08" w:rsidP="005745AA">
            <w:pPr>
              <w:jc w:val="center"/>
              <w:rPr>
                <w:rFonts w:ascii="Arial" w:hAnsi="Arial" w:cs="Arial"/>
                <w:sz w:val="21"/>
                <w:szCs w:val="21"/>
              </w:rPr>
            </w:pPr>
          </w:p>
        </w:tc>
      </w:tr>
      <w:tr w:rsidR="008B4581" w:rsidRPr="005E4AD7" w:rsidTr="00570903">
        <w:trPr>
          <w:trHeight w:val="440"/>
        </w:trPr>
        <w:tc>
          <w:tcPr>
            <w:tcW w:w="2700" w:type="dxa"/>
            <w:tcBorders>
              <w:bottom w:val="single" w:sz="4" w:space="0" w:color="auto"/>
            </w:tcBorders>
            <w:shd w:val="clear" w:color="auto" w:fill="BFBFBF" w:themeFill="background1" w:themeFillShade="BF"/>
          </w:tcPr>
          <w:p w:rsidR="008B4581" w:rsidRPr="00587EB9" w:rsidRDefault="008B4581" w:rsidP="008B4581">
            <w:pPr>
              <w:spacing w:before="120"/>
              <w:rPr>
                <w:rFonts w:ascii="Arial" w:hAnsi="Arial" w:cs="Arial"/>
                <w:b/>
                <w:color w:val="BFBFBF" w:themeColor="background1" w:themeShade="BF"/>
                <w:sz w:val="21"/>
                <w:szCs w:val="21"/>
              </w:rPr>
            </w:pPr>
            <w:r w:rsidRPr="00587EB9">
              <w:rPr>
                <w:rFonts w:ascii="Arial" w:hAnsi="Arial" w:cs="Arial"/>
                <w:b/>
                <w:sz w:val="21"/>
                <w:szCs w:val="21"/>
              </w:rPr>
              <w:lastRenderedPageBreak/>
              <w:t>BREAK</w:t>
            </w:r>
          </w:p>
        </w:tc>
        <w:tc>
          <w:tcPr>
            <w:tcW w:w="8190" w:type="dxa"/>
            <w:tcBorders>
              <w:bottom w:val="single" w:sz="4" w:space="0" w:color="auto"/>
            </w:tcBorders>
            <w:shd w:val="clear" w:color="auto" w:fill="BFBFBF" w:themeFill="background1" w:themeFillShade="BF"/>
          </w:tcPr>
          <w:p w:rsidR="008B4581" w:rsidRPr="00587EB9" w:rsidRDefault="008B4581" w:rsidP="00FD3643">
            <w:pPr>
              <w:spacing w:before="120"/>
              <w:rPr>
                <w:rFonts w:ascii="Arial" w:hAnsi="Arial" w:cs="Arial"/>
                <w:b/>
                <w:color w:val="BFBFBF" w:themeColor="background1" w:themeShade="BF"/>
                <w:sz w:val="21"/>
                <w:szCs w:val="21"/>
              </w:rPr>
            </w:pPr>
          </w:p>
        </w:tc>
        <w:tc>
          <w:tcPr>
            <w:tcW w:w="1980" w:type="dxa"/>
            <w:tcBorders>
              <w:bottom w:val="single" w:sz="4" w:space="0" w:color="auto"/>
            </w:tcBorders>
            <w:shd w:val="clear" w:color="auto" w:fill="BFBFBF" w:themeFill="background1" w:themeFillShade="BF"/>
          </w:tcPr>
          <w:p w:rsidR="008B4581" w:rsidRPr="00587EB9" w:rsidRDefault="001C28D5" w:rsidP="008B4581">
            <w:pPr>
              <w:spacing w:before="120"/>
              <w:rPr>
                <w:rFonts w:ascii="Arial" w:hAnsi="Arial" w:cs="Arial"/>
                <w:color w:val="BFBFBF" w:themeColor="background1" w:themeShade="BF"/>
                <w:sz w:val="21"/>
                <w:szCs w:val="21"/>
              </w:rPr>
            </w:pPr>
            <w:r>
              <w:rPr>
                <w:rFonts w:ascii="Arial" w:hAnsi="Arial" w:cs="Arial"/>
                <w:color w:val="BFBFBF" w:themeColor="background1" w:themeShade="BF"/>
                <w:sz w:val="21"/>
                <w:szCs w:val="21"/>
              </w:rPr>
              <w:t>5 minues</w:t>
            </w:r>
          </w:p>
        </w:tc>
        <w:tc>
          <w:tcPr>
            <w:tcW w:w="877" w:type="dxa"/>
            <w:tcBorders>
              <w:bottom w:val="single" w:sz="4" w:space="0" w:color="auto"/>
            </w:tcBorders>
            <w:shd w:val="clear" w:color="auto" w:fill="BFBFBF" w:themeFill="background1" w:themeFillShade="BF"/>
          </w:tcPr>
          <w:p w:rsidR="008B4581" w:rsidRPr="00587EB9" w:rsidRDefault="008B4581" w:rsidP="008B4581">
            <w:pPr>
              <w:spacing w:before="120"/>
              <w:rPr>
                <w:rFonts w:ascii="Arial" w:hAnsi="Arial" w:cs="Arial"/>
                <w:color w:val="BFBFBF" w:themeColor="background1" w:themeShade="BF"/>
                <w:sz w:val="22"/>
                <w:szCs w:val="22"/>
              </w:rPr>
            </w:pPr>
          </w:p>
        </w:tc>
        <w:tc>
          <w:tcPr>
            <w:tcW w:w="1103" w:type="dxa"/>
            <w:tcBorders>
              <w:bottom w:val="single" w:sz="4" w:space="0" w:color="auto"/>
            </w:tcBorders>
            <w:shd w:val="clear" w:color="auto" w:fill="BFBFBF" w:themeFill="background1" w:themeFillShade="BF"/>
          </w:tcPr>
          <w:p w:rsidR="008B4581" w:rsidRPr="00587EB9" w:rsidRDefault="00FD3643" w:rsidP="00FD3643">
            <w:pPr>
              <w:spacing w:before="120"/>
              <w:jc w:val="center"/>
              <w:rPr>
                <w:rFonts w:ascii="Arial" w:hAnsi="Arial" w:cs="Arial"/>
                <w:color w:val="BFBFBF" w:themeColor="background1" w:themeShade="BF"/>
                <w:sz w:val="21"/>
                <w:szCs w:val="21"/>
              </w:rPr>
            </w:pPr>
            <w:r>
              <w:rPr>
                <w:rFonts w:ascii="Arial" w:hAnsi="Arial" w:cs="Arial"/>
                <w:color w:val="BFBFBF" w:themeColor="background1" w:themeShade="BF"/>
                <w:sz w:val="21"/>
                <w:szCs w:val="21"/>
              </w:rPr>
              <w:t>2-2:15</w:t>
            </w:r>
          </w:p>
        </w:tc>
      </w:tr>
      <w:tr w:rsidR="008B4581" w:rsidRPr="00211BFB" w:rsidTr="00570903">
        <w:trPr>
          <w:trHeight w:val="368"/>
        </w:trPr>
        <w:tc>
          <w:tcPr>
            <w:tcW w:w="2700" w:type="dxa"/>
          </w:tcPr>
          <w:p w:rsidR="00FD3643" w:rsidRDefault="00FD3643" w:rsidP="00FD3643">
            <w:pPr>
              <w:spacing w:before="120"/>
              <w:rPr>
                <w:rFonts w:ascii="Arial" w:hAnsi="Arial" w:cs="Arial"/>
                <w:b/>
                <w:sz w:val="21"/>
                <w:szCs w:val="21"/>
              </w:rPr>
            </w:pPr>
            <w:r>
              <w:rPr>
                <w:rFonts w:ascii="Arial" w:hAnsi="Arial" w:cs="Arial"/>
                <w:b/>
                <w:sz w:val="21"/>
                <w:szCs w:val="21"/>
              </w:rPr>
              <w:t>PURPOSE</w:t>
            </w:r>
          </w:p>
          <w:p w:rsidR="00FD3643" w:rsidRDefault="00FD3643" w:rsidP="00FD3643">
            <w:pPr>
              <w:spacing w:before="120"/>
              <w:rPr>
                <w:rFonts w:ascii="Arial" w:hAnsi="Arial" w:cs="Arial"/>
                <w:sz w:val="21"/>
                <w:szCs w:val="21"/>
              </w:rPr>
            </w:pPr>
            <w:r w:rsidRPr="008B4581">
              <w:rPr>
                <w:rFonts w:ascii="Arial" w:hAnsi="Arial" w:cs="Arial"/>
                <w:sz w:val="21"/>
                <w:szCs w:val="21"/>
              </w:rPr>
              <w:t>To learn from each other and share ideas</w:t>
            </w:r>
          </w:p>
          <w:p w:rsidR="008B4581" w:rsidRPr="001E49C4" w:rsidRDefault="00FD3643" w:rsidP="00FD3643">
            <w:pPr>
              <w:spacing w:before="120"/>
              <w:rPr>
                <w:rFonts w:ascii="Arial" w:hAnsi="Arial" w:cs="Arial"/>
                <w:sz w:val="21"/>
                <w:szCs w:val="21"/>
              </w:rPr>
            </w:pPr>
            <w:r>
              <w:rPr>
                <w:rFonts w:ascii="Arial" w:hAnsi="Arial" w:cs="Arial"/>
                <w:sz w:val="21"/>
                <w:szCs w:val="21"/>
              </w:rPr>
              <w:t>Sharpen our skills of asking reflective questions to help our principals improve their performance</w:t>
            </w:r>
          </w:p>
        </w:tc>
        <w:tc>
          <w:tcPr>
            <w:tcW w:w="8190" w:type="dxa"/>
          </w:tcPr>
          <w:p w:rsidR="00FD3643" w:rsidRDefault="00FD3643" w:rsidP="001C28D5">
            <w:pPr>
              <w:spacing w:before="120"/>
              <w:rPr>
                <w:rFonts w:ascii="Arial" w:hAnsi="Arial" w:cs="Arial"/>
                <w:b/>
                <w:sz w:val="21"/>
                <w:szCs w:val="21"/>
              </w:rPr>
            </w:pPr>
            <w:r>
              <w:rPr>
                <w:rFonts w:ascii="Arial" w:hAnsi="Arial" w:cs="Arial"/>
                <w:b/>
                <w:sz w:val="21"/>
                <w:szCs w:val="21"/>
              </w:rPr>
              <w:t xml:space="preserve">Workshop </w:t>
            </w:r>
            <w:r w:rsidR="005A2D42">
              <w:rPr>
                <w:rFonts w:ascii="Arial" w:hAnsi="Arial" w:cs="Arial"/>
                <w:b/>
                <w:sz w:val="21"/>
                <w:szCs w:val="21"/>
              </w:rPr>
              <w:t>3</w:t>
            </w:r>
            <w:r>
              <w:rPr>
                <w:rFonts w:ascii="Arial" w:hAnsi="Arial" w:cs="Arial"/>
                <w:b/>
                <w:sz w:val="21"/>
                <w:szCs w:val="21"/>
              </w:rPr>
              <w:t xml:space="preserve">  Case Study Protocol</w:t>
            </w:r>
          </w:p>
          <w:p w:rsidR="008B4581" w:rsidRDefault="00FD3643" w:rsidP="00FD3643">
            <w:pPr>
              <w:spacing w:before="120"/>
              <w:ind w:left="360"/>
              <w:rPr>
                <w:rFonts w:ascii="Arial" w:hAnsi="Arial" w:cs="Arial"/>
                <w:sz w:val="21"/>
                <w:szCs w:val="21"/>
              </w:rPr>
            </w:pPr>
            <w:r>
              <w:rPr>
                <w:rFonts w:ascii="Arial" w:hAnsi="Arial" w:cs="Arial"/>
                <w:sz w:val="21"/>
                <w:szCs w:val="21"/>
              </w:rPr>
              <w:t>Critical Friends protocol</w:t>
            </w:r>
            <w:r w:rsidR="001C28D5">
              <w:rPr>
                <w:rFonts w:ascii="Arial" w:hAnsi="Arial" w:cs="Arial"/>
                <w:sz w:val="21"/>
                <w:szCs w:val="21"/>
              </w:rPr>
              <w:t>--  two groups</w:t>
            </w:r>
          </w:p>
          <w:p w:rsidR="001C28D5" w:rsidRDefault="001C28D5" w:rsidP="00FD3643">
            <w:pPr>
              <w:spacing w:before="120"/>
              <w:ind w:left="360"/>
              <w:rPr>
                <w:rFonts w:ascii="Arial" w:hAnsi="Arial" w:cs="Arial"/>
                <w:sz w:val="21"/>
                <w:szCs w:val="21"/>
              </w:rPr>
            </w:pPr>
            <w:r>
              <w:rPr>
                <w:rFonts w:ascii="Arial" w:hAnsi="Arial" w:cs="Arial"/>
                <w:sz w:val="21"/>
                <w:szCs w:val="21"/>
              </w:rPr>
              <w:t>Lake Stevens</w:t>
            </w:r>
          </w:p>
          <w:p w:rsidR="001C28D5" w:rsidRDefault="001C28D5" w:rsidP="00FD3643">
            <w:pPr>
              <w:spacing w:before="120"/>
              <w:ind w:left="360"/>
              <w:rPr>
                <w:rFonts w:ascii="Arial" w:hAnsi="Arial" w:cs="Arial"/>
                <w:sz w:val="21"/>
                <w:szCs w:val="21"/>
              </w:rPr>
            </w:pPr>
            <w:r>
              <w:rPr>
                <w:rFonts w:ascii="Arial" w:hAnsi="Arial" w:cs="Arial"/>
                <w:sz w:val="21"/>
                <w:szCs w:val="21"/>
              </w:rPr>
              <w:t>Snohomish</w:t>
            </w:r>
          </w:p>
          <w:p w:rsidR="001C28D5" w:rsidRDefault="001C28D5" w:rsidP="00FD3643">
            <w:pPr>
              <w:spacing w:before="120"/>
              <w:ind w:left="360"/>
              <w:rPr>
                <w:rFonts w:ascii="Arial" w:hAnsi="Arial" w:cs="Arial"/>
                <w:sz w:val="21"/>
                <w:szCs w:val="21"/>
              </w:rPr>
            </w:pPr>
            <w:r>
              <w:rPr>
                <w:rFonts w:ascii="Arial" w:hAnsi="Arial" w:cs="Arial"/>
                <w:sz w:val="21"/>
                <w:szCs w:val="21"/>
              </w:rPr>
              <w:t>Oak Harbor</w:t>
            </w:r>
          </w:p>
          <w:p w:rsidR="001C28D5" w:rsidRPr="00385E08" w:rsidRDefault="001C28D5" w:rsidP="00FD3643">
            <w:pPr>
              <w:spacing w:before="120"/>
              <w:ind w:left="360"/>
              <w:rPr>
                <w:rFonts w:ascii="Arial" w:hAnsi="Arial" w:cs="Arial"/>
                <w:sz w:val="21"/>
                <w:szCs w:val="21"/>
              </w:rPr>
            </w:pPr>
            <w:r>
              <w:rPr>
                <w:rFonts w:ascii="Arial" w:hAnsi="Arial" w:cs="Arial"/>
                <w:sz w:val="21"/>
                <w:szCs w:val="21"/>
              </w:rPr>
              <w:t>Marysville</w:t>
            </w:r>
          </w:p>
        </w:tc>
        <w:tc>
          <w:tcPr>
            <w:tcW w:w="1980" w:type="dxa"/>
          </w:tcPr>
          <w:p w:rsidR="008B4581" w:rsidRDefault="008B4581" w:rsidP="005A2D42">
            <w:pPr>
              <w:rPr>
                <w:rFonts w:ascii="Arial" w:hAnsi="Arial" w:cs="Arial"/>
                <w:sz w:val="21"/>
                <w:szCs w:val="21"/>
              </w:rPr>
            </w:pPr>
          </w:p>
          <w:p w:rsidR="005A2D42" w:rsidRPr="00211BFB" w:rsidRDefault="005A2D42" w:rsidP="005A2D42">
            <w:pPr>
              <w:rPr>
                <w:rFonts w:ascii="Arial" w:hAnsi="Arial" w:cs="Arial"/>
                <w:sz w:val="21"/>
                <w:szCs w:val="21"/>
              </w:rPr>
            </w:pPr>
            <w:r>
              <w:rPr>
                <w:rFonts w:ascii="Arial" w:hAnsi="Arial" w:cs="Arial"/>
                <w:sz w:val="21"/>
                <w:szCs w:val="21"/>
              </w:rPr>
              <w:t>protocol</w:t>
            </w:r>
          </w:p>
        </w:tc>
        <w:tc>
          <w:tcPr>
            <w:tcW w:w="877" w:type="dxa"/>
          </w:tcPr>
          <w:p w:rsidR="008B4581" w:rsidRPr="00211BFB" w:rsidRDefault="008B4581" w:rsidP="008B4581">
            <w:pPr>
              <w:spacing w:before="120"/>
              <w:rPr>
                <w:rFonts w:ascii="Arial" w:hAnsi="Arial" w:cs="Arial"/>
                <w:sz w:val="21"/>
                <w:szCs w:val="21"/>
              </w:rPr>
            </w:pPr>
          </w:p>
        </w:tc>
        <w:tc>
          <w:tcPr>
            <w:tcW w:w="1103" w:type="dxa"/>
          </w:tcPr>
          <w:p w:rsidR="008B4581" w:rsidRDefault="005A2D42" w:rsidP="008B4581">
            <w:pPr>
              <w:spacing w:before="120"/>
              <w:jc w:val="center"/>
              <w:rPr>
                <w:rFonts w:ascii="Arial" w:hAnsi="Arial" w:cs="Arial"/>
                <w:sz w:val="21"/>
                <w:szCs w:val="21"/>
              </w:rPr>
            </w:pPr>
            <w:r>
              <w:rPr>
                <w:rFonts w:ascii="Arial" w:hAnsi="Arial" w:cs="Arial"/>
                <w:sz w:val="21"/>
                <w:szCs w:val="21"/>
              </w:rPr>
              <w:t xml:space="preserve">2:10 </w:t>
            </w:r>
            <w:r w:rsidR="00FD3643">
              <w:rPr>
                <w:rFonts w:ascii="Arial" w:hAnsi="Arial" w:cs="Arial"/>
                <w:sz w:val="21"/>
                <w:szCs w:val="21"/>
              </w:rPr>
              <w:t xml:space="preserve">(30 minutes each district) </w:t>
            </w:r>
          </w:p>
          <w:p w:rsidR="008B4581" w:rsidRPr="00211BFB" w:rsidRDefault="008B4581" w:rsidP="008B4581">
            <w:pPr>
              <w:spacing w:before="120"/>
              <w:jc w:val="center"/>
              <w:rPr>
                <w:rFonts w:ascii="Arial" w:hAnsi="Arial" w:cs="Arial"/>
                <w:sz w:val="21"/>
                <w:szCs w:val="21"/>
              </w:rPr>
            </w:pPr>
          </w:p>
        </w:tc>
      </w:tr>
      <w:tr w:rsidR="008B4581" w:rsidRPr="00211BFB" w:rsidTr="00570903">
        <w:trPr>
          <w:trHeight w:val="368"/>
        </w:trPr>
        <w:tc>
          <w:tcPr>
            <w:tcW w:w="2700" w:type="dxa"/>
          </w:tcPr>
          <w:p w:rsidR="008B4581" w:rsidRDefault="008B4581" w:rsidP="008B4581">
            <w:pPr>
              <w:rPr>
                <w:rFonts w:ascii="Arial" w:hAnsi="Arial" w:cs="Arial"/>
                <w:b/>
                <w:sz w:val="21"/>
                <w:szCs w:val="21"/>
              </w:rPr>
            </w:pPr>
          </w:p>
          <w:p w:rsidR="008B4581" w:rsidRPr="001E49C4" w:rsidRDefault="008B4581" w:rsidP="001E49C4">
            <w:pPr>
              <w:spacing w:before="120"/>
              <w:rPr>
                <w:rFonts w:ascii="Arial" w:hAnsi="Arial" w:cs="Arial"/>
                <w:sz w:val="21"/>
                <w:szCs w:val="21"/>
              </w:rPr>
            </w:pPr>
          </w:p>
        </w:tc>
        <w:tc>
          <w:tcPr>
            <w:tcW w:w="8190" w:type="dxa"/>
          </w:tcPr>
          <w:p w:rsidR="008B4581" w:rsidRDefault="008B4581" w:rsidP="008B4581">
            <w:pPr>
              <w:rPr>
                <w:rFonts w:ascii="Arial" w:hAnsi="Arial" w:cs="Arial"/>
                <w:b/>
                <w:sz w:val="21"/>
                <w:szCs w:val="21"/>
              </w:rPr>
            </w:pPr>
          </w:p>
          <w:p w:rsidR="008B4581" w:rsidRPr="00211BFB" w:rsidRDefault="008B4581" w:rsidP="005A2D42">
            <w:pPr>
              <w:rPr>
                <w:rFonts w:ascii="Arial" w:hAnsi="Arial" w:cs="Arial"/>
                <w:b/>
                <w:sz w:val="21"/>
                <w:szCs w:val="21"/>
              </w:rPr>
            </w:pPr>
            <w:r>
              <w:rPr>
                <w:rFonts w:ascii="Arial" w:hAnsi="Arial" w:cs="Arial"/>
                <w:b/>
                <w:sz w:val="21"/>
                <w:szCs w:val="21"/>
              </w:rPr>
              <w:t xml:space="preserve">Closing and reflection   </w:t>
            </w:r>
          </w:p>
        </w:tc>
        <w:tc>
          <w:tcPr>
            <w:tcW w:w="1980" w:type="dxa"/>
          </w:tcPr>
          <w:p w:rsidR="008B4581" w:rsidRPr="00211BFB" w:rsidRDefault="00570903" w:rsidP="005A2D42">
            <w:pPr>
              <w:tabs>
                <w:tab w:val="left" w:pos="1965"/>
              </w:tabs>
              <w:spacing w:before="120"/>
              <w:rPr>
                <w:rFonts w:ascii="Arial" w:hAnsi="Arial" w:cs="Arial"/>
                <w:sz w:val="21"/>
                <w:szCs w:val="21"/>
              </w:rPr>
            </w:pPr>
            <w:r>
              <w:rPr>
                <w:rFonts w:ascii="Arial" w:hAnsi="Arial" w:cs="Arial"/>
                <w:sz w:val="21"/>
                <w:szCs w:val="21"/>
              </w:rPr>
              <w:t>Reflection handout</w:t>
            </w:r>
          </w:p>
        </w:tc>
        <w:tc>
          <w:tcPr>
            <w:tcW w:w="877" w:type="dxa"/>
          </w:tcPr>
          <w:p w:rsidR="008B4581" w:rsidRDefault="008B4581" w:rsidP="008B4581">
            <w:pPr>
              <w:spacing w:before="120"/>
              <w:rPr>
                <w:rFonts w:ascii="Arial" w:hAnsi="Arial" w:cs="Arial"/>
                <w:sz w:val="21"/>
                <w:szCs w:val="21"/>
              </w:rPr>
            </w:pPr>
            <w:r>
              <w:rPr>
                <w:rFonts w:ascii="Arial" w:hAnsi="Arial" w:cs="Arial"/>
                <w:sz w:val="21"/>
                <w:szCs w:val="21"/>
              </w:rPr>
              <w:t>Pam</w:t>
            </w:r>
          </w:p>
        </w:tc>
        <w:tc>
          <w:tcPr>
            <w:tcW w:w="1103" w:type="dxa"/>
          </w:tcPr>
          <w:p w:rsidR="008B4581" w:rsidRDefault="005A2D42" w:rsidP="005A2D42">
            <w:pPr>
              <w:spacing w:before="120"/>
              <w:jc w:val="center"/>
              <w:rPr>
                <w:rFonts w:ascii="Arial" w:hAnsi="Arial" w:cs="Arial"/>
                <w:sz w:val="21"/>
                <w:szCs w:val="21"/>
              </w:rPr>
            </w:pPr>
            <w:r>
              <w:rPr>
                <w:rFonts w:ascii="Arial" w:hAnsi="Arial" w:cs="Arial"/>
                <w:sz w:val="21"/>
                <w:szCs w:val="21"/>
              </w:rPr>
              <w:t>3:10-3:30</w:t>
            </w:r>
          </w:p>
        </w:tc>
      </w:tr>
    </w:tbl>
    <w:p w:rsidR="00657DCD" w:rsidRPr="007D6E64" w:rsidRDefault="00657DCD" w:rsidP="00260051">
      <w:pPr>
        <w:rPr>
          <w:rFonts w:ascii="Palatino Linotype" w:hAnsi="Palatino Linotype"/>
          <w:b/>
          <w:color w:val="A6A6A6" w:themeColor="background1" w:themeShade="A6"/>
          <w:sz w:val="16"/>
          <w:szCs w:val="16"/>
        </w:rPr>
      </w:pPr>
    </w:p>
    <w:sectPr w:rsidR="00657DCD" w:rsidRPr="007D6E64" w:rsidSect="001241D0">
      <w:headerReference w:type="default" r:id="rId9"/>
      <w:headerReference w:type="first" r:id="rId10"/>
      <w:pgSz w:w="15840" w:h="12240" w:orient="landscape" w:code="1"/>
      <w:pgMar w:top="1008" w:right="1008"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73B" w:rsidRDefault="00B9673B" w:rsidP="005A718E">
      <w:r>
        <w:separator/>
      </w:r>
    </w:p>
  </w:endnote>
  <w:endnote w:type="continuationSeparator" w:id="0">
    <w:p w:rsidR="00B9673B" w:rsidRDefault="00B9673B" w:rsidP="005A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73B" w:rsidRDefault="00B9673B" w:rsidP="005A718E">
      <w:r>
        <w:separator/>
      </w:r>
    </w:p>
  </w:footnote>
  <w:footnote w:type="continuationSeparator" w:id="0">
    <w:p w:rsidR="00B9673B" w:rsidRDefault="00B9673B" w:rsidP="005A7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387225"/>
      <w:docPartObj>
        <w:docPartGallery w:val="Page Numbers (Top of Page)"/>
        <w:docPartUnique/>
      </w:docPartObj>
    </w:sdtPr>
    <w:sdtEndPr/>
    <w:sdtContent>
      <w:sdt>
        <w:sdtPr>
          <w:rPr>
            <w:rFonts w:ascii="Arial" w:hAnsi="Arial" w:cs="Arial"/>
            <w:sz w:val="20"/>
            <w:szCs w:val="20"/>
          </w:rPr>
          <w:id w:val="2063287218"/>
          <w:docPartObj>
            <w:docPartGallery w:val="Page Numbers (Top of Page)"/>
            <w:docPartUnique/>
          </w:docPartObj>
        </w:sdtPr>
        <w:sdtEndPr/>
        <w:sdtContent>
          <w:p w:rsidR="006C4F28" w:rsidRDefault="006C4F28" w:rsidP="001241D0">
            <w:pPr>
              <w:pStyle w:val="Header"/>
              <w:rPr>
                <w:rFonts w:ascii="Arial" w:hAnsi="Arial" w:cs="Arial"/>
                <w:sz w:val="20"/>
                <w:szCs w:val="20"/>
              </w:rPr>
            </w:pPr>
            <w:r>
              <w:rPr>
                <w:rFonts w:ascii="Arial" w:hAnsi="Arial" w:cs="Arial"/>
                <w:sz w:val="20"/>
                <w:szCs w:val="20"/>
              </w:rPr>
              <w:t>Principal Evaluation PLC</w:t>
            </w:r>
            <w:r w:rsidRPr="00665771">
              <w:rPr>
                <w:rFonts w:ascii="Arial" w:hAnsi="Arial" w:cs="Arial"/>
                <w:sz w:val="20"/>
                <w:szCs w:val="20"/>
              </w:rPr>
              <w:t xml:space="preserve"> — Session #</w:t>
            </w:r>
            <w:r w:rsidR="001475BA">
              <w:rPr>
                <w:rFonts w:ascii="Arial" w:hAnsi="Arial" w:cs="Arial"/>
                <w:sz w:val="20"/>
                <w:szCs w:val="20"/>
              </w:rPr>
              <w:t>6</w:t>
            </w:r>
          </w:p>
          <w:p w:rsidR="006C4F28" w:rsidRPr="00665771" w:rsidRDefault="00140DE1" w:rsidP="001241D0">
            <w:pPr>
              <w:pStyle w:val="Header"/>
              <w:rPr>
                <w:rFonts w:ascii="Arial" w:hAnsi="Arial" w:cs="Arial"/>
                <w:sz w:val="20"/>
                <w:szCs w:val="20"/>
              </w:rPr>
            </w:pPr>
            <w:r>
              <w:rPr>
                <w:rFonts w:ascii="Arial" w:hAnsi="Arial" w:cs="Arial"/>
                <w:sz w:val="20"/>
                <w:szCs w:val="20"/>
              </w:rPr>
              <w:t>Ma</w:t>
            </w:r>
            <w:r w:rsidR="001475BA">
              <w:rPr>
                <w:rFonts w:ascii="Arial" w:hAnsi="Arial" w:cs="Arial"/>
                <w:sz w:val="20"/>
                <w:szCs w:val="20"/>
              </w:rPr>
              <w:t>y 15</w:t>
            </w:r>
            <w:r w:rsidR="00466B94">
              <w:rPr>
                <w:rFonts w:ascii="Arial" w:hAnsi="Arial" w:cs="Arial"/>
                <w:sz w:val="20"/>
                <w:szCs w:val="20"/>
              </w:rPr>
              <w:t>, 2014</w:t>
            </w:r>
            <w:r w:rsidR="006C4F28">
              <w:rPr>
                <w:rFonts w:ascii="Arial" w:hAnsi="Arial" w:cs="Arial"/>
                <w:sz w:val="20"/>
                <w:szCs w:val="20"/>
              </w:rPr>
              <w:t xml:space="preserve">  Page </w:t>
            </w:r>
            <w:r w:rsidR="006C4F28">
              <w:rPr>
                <w:rFonts w:ascii="Arial" w:hAnsi="Arial" w:cs="Arial"/>
                <w:sz w:val="20"/>
                <w:szCs w:val="20"/>
              </w:rPr>
              <w:fldChar w:fldCharType="begin"/>
            </w:r>
            <w:r w:rsidR="006C4F28">
              <w:rPr>
                <w:rFonts w:ascii="Arial" w:hAnsi="Arial" w:cs="Arial"/>
                <w:sz w:val="20"/>
                <w:szCs w:val="20"/>
              </w:rPr>
              <w:instrText xml:space="preserve"> PAGE  \* Arabic  \* MERGEFORMAT </w:instrText>
            </w:r>
            <w:r w:rsidR="006C4F28">
              <w:rPr>
                <w:rFonts w:ascii="Arial" w:hAnsi="Arial" w:cs="Arial"/>
                <w:sz w:val="20"/>
                <w:szCs w:val="20"/>
              </w:rPr>
              <w:fldChar w:fldCharType="separate"/>
            </w:r>
            <w:r w:rsidR="001C28D5">
              <w:rPr>
                <w:rFonts w:ascii="Arial" w:hAnsi="Arial" w:cs="Arial"/>
                <w:noProof/>
                <w:sz w:val="20"/>
                <w:szCs w:val="20"/>
              </w:rPr>
              <w:t>3</w:t>
            </w:r>
            <w:r w:rsidR="006C4F28">
              <w:rPr>
                <w:rFonts w:ascii="Arial" w:hAnsi="Arial" w:cs="Arial"/>
                <w:sz w:val="20"/>
                <w:szCs w:val="20"/>
              </w:rPr>
              <w:fldChar w:fldCharType="end"/>
            </w:r>
            <w:r w:rsidR="006C4F28">
              <w:rPr>
                <w:rFonts w:ascii="Arial" w:hAnsi="Arial" w:cs="Arial"/>
                <w:sz w:val="20"/>
                <w:szCs w:val="20"/>
              </w:rPr>
              <w:t xml:space="preserve"> of </w:t>
            </w:r>
            <w:r w:rsidR="006C4F28">
              <w:rPr>
                <w:rFonts w:ascii="Arial" w:hAnsi="Arial" w:cs="Arial"/>
                <w:sz w:val="20"/>
                <w:szCs w:val="20"/>
              </w:rPr>
              <w:fldChar w:fldCharType="begin"/>
            </w:r>
            <w:r w:rsidR="006C4F28">
              <w:rPr>
                <w:rFonts w:ascii="Arial" w:hAnsi="Arial" w:cs="Arial"/>
                <w:sz w:val="20"/>
                <w:szCs w:val="20"/>
              </w:rPr>
              <w:instrText xml:space="preserve"> NUMPAGES  \* Arabic  \* MERGEFORMAT </w:instrText>
            </w:r>
            <w:r w:rsidR="006C4F28">
              <w:rPr>
                <w:rFonts w:ascii="Arial" w:hAnsi="Arial" w:cs="Arial"/>
                <w:sz w:val="20"/>
                <w:szCs w:val="20"/>
              </w:rPr>
              <w:fldChar w:fldCharType="separate"/>
            </w:r>
            <w:r w:rsidR="001C28D5">
              <w:rPr>
                <w:rFonts w:ascii="Arial" w:hAnsi="Arial" w:cs="Arial"/>
                <w:noProof/>
                <w:sz w:val="20"/>
                <w:szCs w:val="20"/>
              </w:rPr>
              <w:t>3</w:t>
            </w:r>
            <w:r w:rsidR="006C4F28">
              <w:rPr>
                <w:rFonts w:ascii="Arial" w:hAnsi="Arial" w:cs="Arial"/>
                <w:sz w:val="20"/>
                <w:szCs w:val="20"/>
              </w:rPr>
              <w:fldChar w:fldCharType="end"/>
            </w:r>
          </w:p>
        </w:sdtContent>
      </w:sdt>
      <w:p w:rsidR="006C4F28" w:rsidRPr="00665771" w:rsidRDefault="00B9673B">
        <w:pPr>
          <w:pStyle w:val="Header"/>
          <w:rPr>
            <w:rFonts w:ascii="Arial" w:hAnsi="Arial" w:cs="Arial"/>
            <w:sz w:val="20"/>
            <w:szCs w:val="20"/>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49540282"/>
      <w:docPartObj>
        <w:docPartGallery w:val="Page Numbers (Top of Page)"/>
        <w:docPartUnique/>
      </w:docPartObj>
    </w:sdtPr>
    <w:sdtEndPr/>
    <w:sdtContent>
      <w:p w:rsidR="006C4F28" w:rsidRPr="00665771" w:rsidRDefault="006C4F28" w:rsidP="001241D0">
        <w:pPr>
          <w:pStyle w:val="Header"/>
          <w:rPr>
            <w:rFonts w:ascii="Arial" w:hAnsi="Arial" w:cs="Arial"/>
            <w:sz w:val="20"/>
            <w:szCs w:val="20"/>
          </w:rPr>
        </w:pPr>
      </w:p>
      <w:p w:rsidR="006C4F28" w:rsidRPr="001241D0" w:rsidRDefault="00B9673B">
        <w:pPr>
          <w:pStyle w:val="Header"/>
          <w:rPr>
            <w:rFonts w:ascii="Arial" w:hAnsi="Arial" w:cs="Arial"/>
            <w:sz w:val="20"/>
            <w:szCs w:val="2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7A08"/>
    <w:multiLevelType w:val="hybridMultilevel"/>
    <w:tmpl w:val="9E40A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A57622"/>
    <w:multiLevelType w:val="hybridMultilevel"/>
    <w:tmpl w:val="33CC9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03E74"/>
    <w:multiLevelType w:val="hybridMultilevel"/>
    <w:tmpl w:val="2716C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A1047C"/>
    <w:multiLevelType w:val="hybridMultilevel"/>
    <w:tmpl w:val="6E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B613D4"/>
    <w:multiLevelType w:val="hybridMultilevel"/>
    <w:tmpl w:val="E39A41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7660B4A"/>
    <w:multiLevelType w:val="multilevel"/>
    <w:tmpl w:val="FEA001A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0A687BB7"/>
    <w:multiLevelType w:val="hybridMultilevel"/>
    <w:tmpl w:val="FE5CA1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DA22EF9"/>
    <w:multiLevelType w:val="hybridMultilevel"/>
    <w:tmpl w:val="6240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03362"/>
    <w:multiLevelType w:val="hybridMultilevel"/>
    <w:tmpl w:val="F4667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73670"/>
    <w:multiLevelType w:val="hybridMultilevel"/>
    <w:tmpl w:val="4940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66D58"/>
    <w:multiLevelType w:val="hybridMultilevel"/>
    <w:tmpl w:val="4560D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8074FE"/>
    <w:multiLevelType w:val="hybridMultilevel"/>
    <w:tmpl w:val="028A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4791E"/>
    <w:multiLevelType w:val="hybridMultilevel"/>
    <w:tmpl w:val="3788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E53040"/>
    <w:multiLevelType w:val="hybridMultilevel"/>
    <w:tmpl w:val="931C144C"/>
    <w:lvl w:ilvl="0" w:tplc="04090001">
      <w:start w:val="1"/>
      <w:numFmt w:val="bullet"/>
      <w:lvlText w:val=""/>
      <w:lvlJc w:val="left"/>
      <w:pPr>
        <w:ind w:left="720" w:hanging="360"/>
      </w:pPr>
      <w:rPr>
        <w:rFonts w:ascii="Symbol" w:hAnsi="Symbol" w:hint="default"/>
      </w:rPr>
    </w:lvl>
    <w:lvl w:ilvl="1" w:tplc="47A8766A">
      <w:start w:val="1"/>
      <w:numFmt w:val="bullet"/>
      <w:lvlText w:val=""/>
      <w:lvlJc w:val="left"/>
      <w:pPr>
        <w:tabs>
          <w:tab w:val="num" w:pos="1440"/>
        </w:tabs>
        <w:ind w:left="1440" w:hanging="360"/>
      </w:pPr>
      <w:rPr>
        <w:rFonts w:ascii="Symbol" w:hAnsi="Symbol" w:hint="default"/>
      </w:rPr>
    </w:lvl>
    <w:lvl w:ilvl="2" w:tplc="47A8766A">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839466F"/>
    <w:multiLevelType w:val="hybridMultilevel"/>
    <w:tmpl w:val="B58C5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83F31"/>
    <w:multiLevelType w:val="hybridMultilevel"/>
    <w:tmpl w:val="8800C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F1995"/>
    <w:multiLevelType w:val="hybridMultilevel"/>
    <w:tmpl w:val="2A80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70162"/>
    <w:multiLevelType w:val="hybridMultilevel"/>
    <w:tmpl w:val="64F4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0C34CB"/>
    <w:multiLevelType w:val="hybridMultilevel"/>
    <w:tmpl w:val="D6F02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0C7002"/>
    <w:multiLevelType w:val="hybridMultilevel"/>
    <w:tmpl w:val="93548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D3598C"/>
    <w:multiLevelType w:val="hybridMultilevel"/>
    <w:tmpl w:val="13C012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3E656838"/>
    <w:multiLevelType w:val="hybridMultilevel"/>
    <w:tmpl w:val="CD723F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1BA2CE9"/>
    <w:multiLevelType w:val="hybridMultilevel"/>
    <w:tmpl w:val="55309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5E77EB1"/>
    <w:multiLevelType w:val="hybridMultilevel"/>
    <w:tmpl w:val="BAB89DF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4AE5044B"/>
    <w:multiLevelType w:val="hybridMultilevel"/>
    <w:tmpl w:val="A26A42C0"/>
    <w:lvl w:ilvl="0" w:tplc="4AEC9786">
      <w:start w:val="1"/>
      <w:numFmt w:val="bullet"/>
      <w:lvlText w:val=""/>
      <w:lvlJc w:val="left"/>
      <w:pPr>
        <w:tabs>
          <w:tab w:val="num" w:pos="720"/>
        </w:tabs>
        <w:ind w:left="720" w:hanging="360"/>
      </w:pPr>
      <w:rPr>
        <w:rFonts w:ascii="Wingdings 3" w:hAnsi="Wingdings 3" w:hint="default"/>
      </w:rPr>
    </w:lvl>
    <w:lvl w:ilvl="1" w:tplc="7B782912" w:tentative="1">
      <w:start w:val="1"/>
      <w:numFmt w:val="bullet"/>
      <w:lvlText w:val=""/>
      <w:lvlJc w:val="left"/>
      <w:pPr>
        <w:tabs>
          <w:tab w:val="num" w:pos="1440"/>
        </w:tabs>
        <w:ind w:left="1440" w:hanging="360"/>
      </w:pPr>
      <w:rPr>
        <w:rFonts w:ascii="Wingdings 3" w:hAnsi="Wingdings 3" w:hint="default"/>
      </w:rPr>
    </w:lvl>
    <w:lvl w:ilvl="2" w:tplc="FEF81042" w:tentative="1">
      <w:start w:val="1"/>
      <w:numFmt w:val="bullet"/>
      <w:lvlText w:val=""/>
      <w:lvlJc w:val="left"/>
      <w:pPr>
        <w:tabs>
          <w:tab w:val="num" w:pos="2160"/>
        </w:tabs>
        <w:ind w:left="2160" w:hanging="360"/>
      </w:pPr>
      <w:rPr>
        <w:rFonts w:ascii="Wingdings 3" w:hAnsi="Wingdings 3" w:hint="default"/>
      </w:rPr>
    </w:lvl>
    <w:lvl w:ilvl="3" w:tplc="0A1A0C96" w:tentative="1">
      <w:start w:val="1"/>
      <w:numFmt w:val="bullet"/>
      <w:lvlText w:val=""/>
      <w:lvlJc w:val="left"/>
      <w:pPr>
        <w:tabs>
          <w:tab w:val="num" w:pos="2880"/>
        </w:tabs>
        <w:ind w:left="2880" w:hanging="360"/>
      </w:pPr>
      <w:rPr>
        <w:rFonts w:ascii="Wingdings 3" w:hAnsi="Wingdings 3" w:hint="default"/>
      </w:rPr>
    </w:lvl>
    <w:lvl w:ilvl="4" w:tplc="4498F140" w:tentative="1">
      <w:start w:val="1"/>
      <w:numFmt w:val="bullet"/>
      <w:lvlText w:val=""/>
      <w:lvlJc w:val="left"/>
      <w:pPr>
        <w:tabs>
          <w:tab w:val="num" w:pos="3600"/>
        </w:tabs>
        <w:ind w:left="3600" w:hanging="360"/>
      </w:pPr>
      <w:rPr>
        <w:rFonts w:ascii="Wingdings 3" w:hAnsi="Wingdings 3" w:hint="default"/>
      </w:rPr>
    </w:lvl>
    <w:lvl w:ilvl="5" w:tplc="DFDA2A7E" w:tentative="1">
      <w:start w:val="1"/>
      <w:numFmt w:val="bullet"/>
      <w:lvlText w:val=""/>
      <w:lvlJc w:val="left"/>
      <w:pPr>
        <w:tabs>
          <w:tab w:val="num" w:pos="4320"/>
        </w:tabs>
        <w:ind w:left="4320" w:hanging="360"/>
      </w:pPr>
      <w:rPr>
        <w:rFonts w:ascii="Wingdings 3" w:hAnsi="Wingdings 3" w:hint="default"/>
      </w:rPr>
    </w:lvl>
    <w:lvl w:ilvl="6" w:tplc="7E64697C" w:tentative="1">
      <w:start w:val="1"/>
      <w:numFmt w:val="bullet"/>
      <w:lvlText w:val=""/>
      <w:lvlJc w:val="left"/>
      <w:pPr>
        <w:tabs>
          <w:tab w:val="num" w:pos="5040"/>
        </w:tabs>
        <w:ind w:left="5040" w:hanging="360"/>
      </w:pPr>
      <w:rPr>
        <w:rFonts w:ascii="Wingdings 3" w:hAnsi="Wingdings 3" w:hint="default"/>
      </w:rPr>
    </w:lvl>
    <w:lvl w:ilvl="7" w:tplc="3E34C87A" w:tentative="1">
      <w:start w:val="1"/>
      <w:numFmt w:val="bullet"/>
      <w:lvlText w:val=""/>
      <w:lvlJc w:val="left"/>
      <w:pPr>
        <w:tabs>
          <w:tab w:val="num" w:pos="5760"/>
        </w:tabs>
        <w:ind w:left="5760" w:hanging="360"/>
      </w:pPr>
      <w:rPr>
        <w:rFonts w:ascii="Wingdings 3" w:hAnsi="Wingdings 3" w:hint="default"/>
      </w:rPr>
    </w:lvl>
    <w:lvl w:ilvl="8" w:tplc="AA68D8C0" w:tentative="1">
      <w:start w:val="1"/>
      <w:numFmt w:val="bullet"/>
      <w:lvlText w:val=""/>
      <w:lvlJc w:val="left"/>
      <w:pPr>
        <w:tabs>
          <w:tab w:val="num" w:pos="6480"/>
        </w:tabs>
        <w:ind w:left="6480" w:hanging="360"/>
      </w:pPr>
      <w:rPr>
        <w:rFonts w:ascii="Wingdings 3" w:hAnsi="Wingdings 3" w:hint="default"/>
      </w:rPr>
    </w:lvl>
  </w:abstractNum>
  <w:abstractNum w:abstractNumId="25">
    <w:nsid w:val="4C9E1C17"/>
    <w:multiLevelType w:val="hybridMultilevel"/>
    <w:tmpl w:val="A5A88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4A2F26"/>
    <w:multiLevelType w:val="hybridMultilevel"/>
    <w:tmpl w:val="EDB6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A0268E"/>
    <w:multiLevelType w:val="hybridMultilevel"/>
    <w:tmpl w:val="BD66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A950DF"/>
    <w:multiLevelType w:val="hybridMultilevel"/>
    <w:tmpl w:val="5DDC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9A6E48"/>
    <w:multiLevelType w:val="hybridMultilevel"/>
    <w:tmpl w:val="277884B0"/>
    <w:lvl w:ilvl="0" w:tplc="B6EE7052">
      <w:start w:val="1"/>
      <w:numFmt w:val="bullet"/>
      <w:lvlText w:val="◦"/>
      <w:lvlJc w:val="left"/>
      <w:pPr>
        <w:tabs>
          <w:tab w:val="num" w:pos="360"/>
        </w:tabs>
        <w:ind w:left="360" w:hanging="360"/>
      </w:pPr>
      <w:rPr>
        <w:rFonts w:ascii="Verdana" w:hAnsi="Verdana" w:hint="default"/>
      </w:rPr>
    </w:lvl>
    <w:lvl w:ilvl="1" w:tplc="98323CB6">
      <w:start w:val="1"/>
      <w:numFmt w:val="bullet"/>
      <w:lvlText w:val="◦"/>
      <w:lvlJc w:val="left"/>
      <w:pPr>
        <w:tabs>
          <w:tab w:val="num" w:pos="1080"/>
        </w:tabs>
        <w:ind w:left="1080" w:hanging="360"/>
      </w:pPr>
      <w:rPr>
        <w:rFonts w:ascii="Verdana" w:hAnsi="Verdana" w:hint="default"/>
      </w:rPr>
    </w:lvl>
    <w:lvl w:ilvl="2" w:tplc="7B362DF8" w:tentative="1">
      <w:start w:val="1"/>
      <w:numFmt w:val="bullet"/>
      <w:lvlText w:val="◦"/>
      <w:lvlJc w:val="left"/>
      <w:pPr>
        <w:tabs>
          <w:tab w:val="num" w:pos="1800"/>
        </w:tabs>
        <w:ind w:left="1800" w:hanging="360"/>
      </w:pPr>
      <w:rPr>
        <w:rFonts w:ascii="Verdana" w:hAnsi="Verdana" w:hint="default"/>
      </w:rPr>
    </w:lvl>
    <w:lvl w:ilvl="3" w:tplc="D0DC0388" w:tentative="1">
      <w:start w:val="1"/>
      <w:numFmt w:val="bullet"/>
      <w:lvlText w:val="◦"/>
      <w:lvlJc w:val="left"/>
      <w:pPr>
        <w:tabs>
          <w:tab w:val="num" w:pos="2520"/>
        </w:tabs>
        <w:ind w:left="2520" w:hanging="360"/>
      </w:pPr>
      <w:rPr>
        <w:rFonts w:ascii="Verdana" w:hAnsi="Verdana" w:hint="default"/>
      </w:rPr>
    </w:lvl>
    <w:lvl w:ilvl="4" w:tplc="B8D0A8F2" w:tentative="1">
      <w:start w:val="1"/>
      <w:numFmt w:val="bullet"/>
      <w:lvlText w:val="◦"/>
      <w:lvlJc w:val="left"/>
      <w:pPr>
        <w:tabs>
          <w:tab w:val="num" w:pos="3240"/>
        </w:tabs>
        <w:ind w:left="3240" w:hanging="360"/>
      </w:pPr>
      <w:rPr>
        <w:rFonts w:ascii="Verdana" w:hAnsi="Verdana" w:hint="default"/>
      </w:rPr>
    </w:lvl>
    <w:lvl w:ilvl="5" w:tplc="ED28AADA" w:tentative="1">
      <w:start w:val="1"/>
      <w:numFmt w:val="bullet"/>
      <w:lvlText w:val="◦"/>
      <w:lvlJc w:val="left"/>
      <w:pPr>
        <w:tabs>
          <w:tab w:val="num" w:pos="3960"/>
        </w:tabs>
        <w:ind w:left="3960" w:hanging="360"/>
      </w:pPr>
      <w:rPr>
        <w:rFonts w:ascii="Verdana" w:hAnsi="Verdana" w:hint="default"/>
      </w:rPr>
    </w:lvl>
    <w:lvl w:ilvl="6" w:tplc="13C49994" w:tentative="1">
      <w:start w:val="1"/>
      <w:numFmt w:val="bullet"/>
      <w:lvlText w:val="◦"/>
      <w:lvlJc w:val="left"/>
      <w:pPr>
        <w:tabs>
          <w:tab w:val="num" w:pos="4680"/>
        </w:tabs>
        <w:ind w:left="4680" w:hanging="360"/>
      </w:pPr>
      <w:rPr>
        <w:rFonts w:ascii="Verdana" w:hAnsi="Verdana" w:hint="default"/>
      </w:rPr>
    </w:lvl>
    <w:lvl w:ilvl="7" w:tplc="6DE8F726" w:tentative="1">
      <w:start w:val="1"/>
      <w:numFmt w:val="bullet"/>
      <w:lvlText w:val="◦"/>
      <w:lvlJc w:val="left"/>
      <w:pPr>
        <w:tabs>
          <w:tab w:val="num" w:pos="5400"/>
        </w:tabs>
        <w:ind w:left="5400" w:hanging="360"/>
      </w:pPr>
      <w:rPr>
        <w:rFonts w:ascii="Verdana" w:hAnsi="Verdana" w:hint="default"/>
      </w:rPr>
    </w:lvl>
    <w:lvl w:ilvl="8" w:tplc="EE4A2928" w:tentative="1">
      <w:start w:val="1"/>
      <w:numFmt w:val="bullet"/>
      <w:lvlText w:val="◦"/>
      <w:lvlJc w:val="left"/>
      <w:pPr>
        <w:tabs>
          <w:tab w:val="num" w:pos="6120"/>
        </w:tabs>
        <w:ind w:left="6120" w:hanging="360"/>
      </w:pPr>
      <w:rPr>
        <w:rFonts w:ascii="Verdana" w:hAnsi="Verdana" w:hint="default"/>
      </w:rPr>
    </w:lvl>
  </w:abstractNum>
  <w:abstractNum w:abstractNumId="30">
    <w:nsid w:val="51027DF5"/>
    <w:multiLevelType w:val="hybridMultilevel"/>
    <w:tmpl w:val="DA187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3B21488"/>
    <w:multiLevelType w:val="hybridMultilevel"/>
    <w:tmpl w:val="BAB8B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52B0E20"/>
    <w:multiLevelType w:val="multilevel"/>
    <w:tmpl w:val="BAB8B1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57397935"/>
    <w:multiLevelType w:val="hybridMultilevel"/>
    <w:tmpl w:val="6520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8B35C3"/>
    <w:multiLevelType w:val="hybridMultilevel"/>
    <w:tmpl w:val="70E6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2E126A"/>
    <w:multiLevelType w:val="hybridMultilevel"/>
    <w:tmpl w:val="D5107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1E21AD"/>
    <w:multiLevelType w:val="hybridMultilevel"/>
    <w:tmpl w:val="20B0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A57C6D"/>
    <w:multiLevelType w:val="hybridMultilevel"/>
    <w:tmpl w:val="7004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1F46F9"/>
    <w:multiLevelType w:val="hybridMultilevel"/>
    <w:tmpl w:val="AB4A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E5550D"/>
    <w:multiLevelType w:val="hybridMultilevel"/>
    <w:tmpl w:val="49B4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D21FD3"/>
    <w:multiLevelType w:val="hybridMultilevel"/>
    <w:tmpl w:val="0F489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166078"/>
    <w:multiLevelType w:val="hybridMultilevel"/>
    <w:tmpl w:val="337C7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D42AAC"/>
    <w:multiLevelType w:val="hybridMultilevel"/>
    <w:tmpl w:val="FEA001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29C104B"/>
    <w:multiLevelType w:val="hybridMultilevel"/>
    <w:tmpl w:val="7976475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617B08"/>
    <w:multiLevelType w:val="hybridMultilevel"/>
    <w:tmpl w:val="3FD2C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B774C7"/>
    <w:multiLevelType w:val="hybridMultilevel"/>
    <w:tmpl w:val="790A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F64DD8"/>
    <w:multiLevelType w:val="hybridMultilevel"/>
    <w:tmpl w:val="5C90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0B65A6"/>
    <w:multiLevelType w:val="hybridMultilevel"/>
    <w:tmpl w:val="B33A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956C61"/>
    <w:multiLevelType w:val="hybridMultilevel"/>
    <w:tmpl w:val="3A4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3266AF"/>
    <w:multiLevelType w:val="hybridMultilevel"/>
    <w:tmpl w:val="06A4F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29"/>
  </w:num>
  <w:num w:numId="4">
    <w:abstractNumId w:val="9"/>
  </w:num>
  <w:num w:numId="5">
    <w:abstractNumId w:val="7"/>
  </w:num>
  <w:num w:numId="6">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4"/>
  </w:num>
  <w:num w:numId="9">
    <w:abstractNumId w:val="46"/>
  </w:num>
  <w:num w:numId="10">
    <w:abstractNumId w:val="30"/>
  </w:num>
  <w:num w:numId="11">
    <w:abstractNumId w:val="49"/>
  </w:num>
  <w:num w:numId="12">
    <w:abstractNumId w:val="10"/>
  </w:num>
  <w:num w:numId="13">
    <w:abstractNumId w:val="31"/>
  </w:num>
  <w:num w:numId="14">
    <w:abstractNumId w:val="26"/>
  </w:num>
  <w:num w:numId="15">
    <w:abstractNumId w:val="42"/>
  </w:num>
  <w:num w:numId="16">
    <w:abstractNumId w:val="32"/>
  </w:num>
  <w:num w:numId="17">
    <w:abstractNumId w:val="8"/>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
  </w:num>
  <w:num w:numId="21">
    <w:abstractNumId w:val="48"/>
  </w:num>
  <w:num w:numId="22">
    <w:abstractNumId w:val="40"/>
  </w:num>
  <w:num w:numId="23">
    <w:abstractNumId w:val="0"/>
  </w:num>
  <w:num w:numId="24">
    <w:abstractNumId w:val="24"/>
  </w:num>
  <w:num w:numId="25">
    <w:abstractNumId w:val="5"/>
  </w:num>
  <w:num w:numId="26">
    <w:abstractNumId w:val="21"/>
  </w:num>
  <w:num w:numId="27">
    <w:abstractNumId w:val="44"/>
  </w:num>
  <w:num w:numId="28">
    <w:abstractNumId w:val="19"/>
  </w:num>
  <w:num w:numId="29">
    <w:abstractNumId w:val="25"/>
  </w:num>
  <w:num w:numId="30">
    <w:abstractNumId w:val="20"/>
  </w:num>
  <w:num w:numId="31">
    <w:abstractNumId w:val="38"/>
  </w:num>
  <w:num w:numId="32">
    <w:abstractNumId w:val="15"/>
  </w:num>
  <w:num w:numId="33">
    <w:abstractNumId w:val="28"/>
  </w:num>
  <w:num w:numId="34">
    <w:abstractNumId w:val="1"/>
  </w:num>
  <w:num w:numId="35">
    <w:abstractNumId w:val="35"/>
  </w:num>
  <w:num w:numId="36">
    <w:abstractNumId w:val="43"/>
  </w:num>
  <w:num w:numId="37">
    <w:abstractNumId w:val="12"/>
  </w:num>
  <w:num w:numId="38">
    <w:abstractNumId w:val="23"/>
  </w:num>
  <w:num w:numId="39">
    <w:abstractNumId w:val="11"/>
  </w:num>
  <w:num w:numId="40">
    <w:abstractNumId w:val="47"/>
  </w:num>
  <w:num w:numId="41">
    <w:abstractNumId w:val="45"/>
  </w:num>
  <w:num w:numId="42">
    <w:abstractNumId w:val="36"/>
  </w:num>
  <w:num w:numId="43">
    <w:abstractNumId w:val="27"/>
  </w:num>
  <w:num w:numId="44">
    <w:abstractNumId w:val="17"/>
  </w:num>
  <w:num w:numId="45">
    <w:abstractNumId w:val="39"/>
  </w:num>
  <w:num w:numId="46">
    <w:abstractNumId w:val="22"/>
  </w:num>
  <w:num w:numId="47">
    <w:abstractNumId w:val="16"/>
  </w:num>
  <w:num w:numId="48">
    <w:abstractNumId w:val="14"/>
  </w:num>
  <w:num w:numId="49">
    <w:abstractNumId w:val="37"/>
  </w:num>
  <w:num w:numId="50">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1A"/>
    <w:rsid w:val="000162CD"/>
    <w:rsid w:val="00031773"/>
    <w:rsid w:val="00037104"/>
    <w:rsid w:val="00055C80"/>
    <w:rsid w:val="000642C1"/>
    <w:rsid w:val="000778FF"/>
    <w:rsid w:val="00083D23"/>
    <w:rsid w:val="00086564"/>
    <w:rsid w:val="000907A7"/>
    <w:rsid w:val="000B1D47"/>
    <w:rsid w:val="000C3D78"/>
    <w:rsid w:val="000D60BE"/>
    <w:rsid w:val="000F4967"/>
    <w:rsid w:val="00100498"/>
    <w:rsid w:val="0010072E"/>
    <w:rsid w:val="00106444"/>
    <w:rsid w:val="00110F64"/>
    <w:rsid w:val="00122E49"/>
    <w:rsid w:val="001241D0"/>
    <w:rsid w:val="0012444C"/>
    <w:rsid w:val="0012631A"/>
    <w:rsid w:val="00126AFD"/>
    <w:rsid w:val="00134265"/>
    <w:rsid w:val="00135BB2"/>
    <w:rsid w:val="00140DE1"/>
    <w:rsid w:val="001475BA"/>
    <w:rsid w:val="001632BE"/>
    <w:rsid w:val="00165FD0"/>
    <w:rsid w:val="00170812"/>
    <w:rsid w:val="00173269"/>
    <w:rsid w:val="001A5BAE"/>
    <w:rsid w:val="001C28D5"/>
    <w:rsid w:val="001C3793"/>
    <w:rsid w:val="001D44F4"/>
    <w:rsid w:val="001E26CB"/>
    <w:rsid w:val="001E291D"/>
    <w:rsid w:val="001E49C4"/>
    <w:rsid w:val="00212132"/>
    <w:rsid w:val="002153C6"/>
    <w:rsid w:val="00226515"/>
    <w:rsid w:val="00260051"/>
    <w:rsid w:val="00261FC3"/>
    <w:rsid w:val="00265C02"/>
    <w:rsid w:val="002714C6"/>
    <w:rsid w:val="00271E32"/>
    <w:rsid w:val="00280431"/>
    <w:rsid w:val="002906C8"/>
    <w:rsid w:val="002D4F94"/>
    <w:rsid w:val="00303C19"/>
    <w:rsid w:val="00305F6F"/>
    <w:rsid w:val="00306137"/>
    <w:rsid w:val="0031260C"/>
    <w:rsid w:val="003136B9"/>
    <w:rsid w:val="00323CE1"/>
    <w:rsid w:val="0032725E"/>
    <w:rsid w:val="00354749"/>
    <w:rsid w:val="00384DE2"/>
    <w:rsid w:val="00385E08"/>
    <w:rsid w:val="003C5A3E"/>
    <w:rsid w:val="003D2E3F"/>
    <w:rsid w:val="003F5C1A"/>
    <w:rsid w:val="00401500"/>
    <w:rsid w:val="004205B9"/>
    <w:rsid w:val="004331A4"/>
    <w:rsid w:val="00443F67"/>
    <w:rsid w:val="00466B94"/>
    <w:rsid w:val="004748B7"/>
    <w:rsid w:val="0048210E"/>
    <w:rsid w:val="00493CB8"/>
    <w:rsid w:val="004C091E"/>
    <w:rsid w:val="004C2A9A"/>
    <w:rsid w:val="004F234A"/>
    <w:rsid w:val="00520836"/>
    <w:rsid w:val="00523AF7"/>
    <w:rsid w:val="00530D10"/>
    <w:rsid w:val="00541EA8"/>
    <w:rsid w:val="00542210"/>
    <w:rsid w:val="00550001"/>
    <w:rsid w:val="00570903"/>
    <w:rsid w:val="005709A8"/>
    <w:rsid w:val="005745AA"/>
    <w:rsid w:val="005826C5"/>
    <w:rsid w:val="00586CC8"/>
    <w:rsid w:val="00587EB9"/>
    <w:rsid w:val="00596882"/>
    <w:rsid w:val="005A2D42"/>
    <w:rsid w:val="005A4172"/>
    <w:rsid w:val="005A718E"/>
    <w:rsid w:val="005D4DFE"/>
    <w:rsid w:val="005E4AD7"/>
    <w:rsid w:val="005F45EF"/>
    <w:rsid w:val="005F63FF"/>
    <w:rsid w:val="00657DCD"/>
    <w:rsid w:val="00665771"/>
    <w:rsid w:val="0066587C"/>
    <w:rsid w:val="006739F4"/>
    <w:rsid w:val="00681AA7"/>
    <w:rsid w:val="00691820"/>
    <w:rsid w:val="006954E5"/>
    <w:rsid w:val="006A7260"/>
    <w:rsid w:val="006B232B"/>
    <w:rsid w:val="006C4F28"/>
    <w:rsid w:val="006D157D"/>
    <w:rsid w:val="006D5ACD"/>
    <w:rsid w:val="006E30D2"/>
    <w:rsid w:val="00707692"/>
    <w:rsid w:val="00715ECC"/>
    <w:rsid w:val="0072573C"/>
    <w:rsid w:val="0078536B"/>
    <w:rsid w:val="007862C8"/>
    <w:rsid w:val="007A516E"/>
    <w:rsid w:val="007B4174"/>
    <w:rsid w:val="007D752A"/>
    <w:rsid w:val="007E3AF8"/>
    <w:rsid w:val="007F57BC"/>
    <w:rsid w:val="008007E8"/>
    <w:rsid w:val="008031F8"/>
    <w:rsid w:val="0083053D"/>
    <w:rsid w:val="00844F49"/>
    <w:rsid w:val="00856F35"/>
    <w:rsid w:val="00885927"/>
    <w:rsid w:val="008937CA"/>
    <w:rsid w:val="008974BF"/>
    <w:rsid w:val="008A12D5"/>
    <w:rsid w:val="008A3635"/>
    <w:rsid w:val="008B4581"/>
    <w:rsid w:val="008B622E"/>
    <w:rsid w:val="008D6353"/>
    <w:rsid w:val="008E1359"/>
    <w:rsid w:val="008E2A3E"/>
    <w:rsid w:val="008F69B1"/>
    <w:rsid w:val="009023E0"/>
    <w:rsid w:val="00903790"/>
    <w:rsid w:val="00925A0D"/>
    <w:rsid w:val="00925F23"/>
    <w:rsid w:val="00981E09"/>
    <w:rsid w:val="00990533"/>
    <w:rsid w:val="009A0EC0"/>
    <w:rsid w:val="009A2EFC"/>
    <w:rsid w:val="009D273D"/>
    <w:rsid w:val="009D4EE2"/>
    <w:rsid w:val="009F2760"/>
    <w:rsid w:val="009F781D"/>
    <w:rsid w:val="00A01701"/>
    <w:rsid w:val="00A01B82"/>
    <w:rsid w:val="00A567D6"/>
    <w:rsid w:val="00A5736B"/>
    <w:rsid w:val="00A735BA"/>
    <w:rsid w:val="00A76889"/>
    <w:rsid w:val="00A95BAC"/>
    <w:rsid w:val="00AA740F"/>
    <w:rsid w:val="00AE4B36"/>
    <w:rsid w:val="00AE7880"/>
    <w:rsid w:val="00AF4C78"/>
    <w:rsid w:val="00B100EA"/>
    <w:rsid w:val="00B22D0C"/>
    <w:rsid w:val="00B2395E"/>
    <w:rsid w:val="00B417C7"/>
    <w:rsid w:val="00B72FB1"/>
    <w:rsid w:val="00B81948"/>
    <w:rsid w:val="00B820A6"/>
    <w:rsid w:val="00B908BC"/>
    <w:rsid w:val="00B940CC"/>
    <w:rsid w:val="00B943AD"/>
    <w:rsid w:val="00B9673B"/>
    <w:rsid w:val="00BC47D0"/>
    <w:rsid w:val="00BD30D2"/>
    <w:rsid w:val="00C03A82"/>
    <w:rsid w:val="00C155D2"/>
    <w:rsid w:val="00C16464"/>
    <w:rsid w:val="00C4028F"/>
    <w:rsid w:val="00C85A64"/>
    <w:rsid w:val="00C9461E"/>
    <w:rsid w:val="00C961F7"/>
    <w:rsid w:val="00CA1270"/>
    <w:rsid w:val="00CA7257"/>
    <w:rsid w:val="00CB469E"/>
    <w:rsid w:val="00CC419E"/>
    <w:rsid w:val="00CE08F2"/>
    <w:rsid w:val="00CF3A12"/>
    <w:rsid w:val="00D0031E"/>
    <w:rsid w:val="00D10FFA"/>
    <w:rsid w:val="00D37DB7"/>
    <w:rsid w:val="00D37EE3"/>
    <w:rsid w:val="00D53688"/>
    <w:rsid w:val="00D6350E"/>
    <w:rsid w:val="00D82C23"/>
    <w:rsid w:val="00D83E95"/>
    <w:rsid w:val="00D8678C"/>
    <w:rsid w:val="00D95BFD"/>
    <w:rsid w:val="00D9713E"/>
    <w:rsid w:val="00DA045A"/>
    <w:rsid w:val="00DB30D0"/>
    <w:rsid w:val="00DF1D10"/>
    <w:rsid w:val="00E13327"/>
    <w:rsid w:val="00E314FE"/>
    <w:rsid w:val="00E53BF5"/>
    <w:rsid w:val="00E73184"/>
    <w:rsid w:val="00E73329"/>
    <w:rsid w:val="00EA0356"/>
    <w:rsid w:val="00EA2EF4"/>
    <w:rsid w:val="00EA459D"/>
    <w:rsid w:val="00EA6293"/>
    <w:rsid w:val="00F01321"/>
    <w:rsid w:val="00F03BAF"/>
    <w:rsid w:val="00F13A1A"/>
    <w:rsid w:val="00F16610"/>
    <w:rsid w:val="00F32584"/>
    <w:rsid w:val="00F350AF"/>
    <w:rsid w:val="00F43CF5"/>
    <w:rsid w:val="00F443F5"/>
    <w:rsid w:val="00FD3643"/>
    <w:rsid w:val="00FD3E17"/>
    <w:rsid w:val="00FE24D7"/>
    <w:rsid w:val="00FE684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6993C739-E990-45A8-9162-AE3AC744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65771"/>
    <w:pPr>
      <w:keepNext/>
      <w:ind w:left="630"/>
      <w:outlineLvl w:val="0"/>
    </w:pPr>
    <w:rPr>
      <w:rFonts w:ascii="Arial" w:eastAsia="Times New Roman" w:hAnsi="Arial" w:cs="Arial"/>
      <w:b/>
      <w:bCs/>
      <w:i/>
      <w:iCs/>
      <w:sz w:val="20"/>
      <w:lang w:eastAsia="en-US"/>
    </w:rPr>
  </w:style>
  <w:style w:type="paragraph" w:styleId="Heading2">
    <w:name w:val="heading 2"/>
    <w:basedOn w:val="Normal"/>
    <w:next w:val="Normal"/>
    <w:link w:val="Heading2Char"/>
    <w:qFormat/>
    <w:rsid w:val="00665771"/>
    <w:pPr>
      <w:keepNext/>
      <w:ind w:left="630"/>
      <w:outlineLvl w:val="1"/>
    </w:pPr>
    <w:rPr>
      <w:rFonts w:ascii="Arial" w:eastAsia="Times New Roman" w:hAnsi="Arial" w:cs="Arial"/>
      <w:b/>
      <w:bCs/>
      <w:i/>
      <w:i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3A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1381"/>
    <w:rPr>
      <w:rFonts w:ascii="Tahoma" w:hAnsi="Tahoma" w:cs="Tahoma"/>
      <w:sz w:val="16"/>
      <w:szCs w:val="16"/>
    </w:rPr>
  </w:style>
  <w:style w:type="character" w:customStyle="1" w:styleId="BalloonTextChar">
    <w:name w:val="Balloon Text Char"/>
    <w:basedOn w:val="DefaultParagraphFont"/>
    <w:link w:val="BalloonText"/>
    <w:uiPriority w:val="99"/>
    <w:semiHidden/>
    <w:rsid w:val="00D51381"/>
    <w:rPr>
      <w:rFonts w:ascii="Tahoma" w:hAnsi="Tahoma" w:cs="Tahoma"/>
      <w:sz w:val="16"/>
      <w:szCs w:val="16"/>
    </w:rPr>
  </w:style>
  <w:style w:type="character" w:styleId="CommentReference">
    <w:name w:val="annotation reference"/>
    <w:basedOn w:val="DefaultParagraphFont"/>
    <w:uiPriority w:val="99"/>
    <w:semiHidden/>
    <w:unhideWhenUsed/>
    <w:rsid w:val="00D51381"/>
    <w:rPr>
      <w:sz w:val="16"/>
      <w:szCs w:val="16"/>
    </w:rPr>
  </w:style>
  <w:style w:type="paragraph" w:styleId="CommentText">
    <w:name w:val="annotation text"/>
    <w:basedOn w:val="Normal"/>
    <w:link w:val="CommentTextChar"/>
    <w:uiPriority w:val="99"/>
    <w:semiHidden/>
    <w:unhideWhenUsed/>
    <w:rsid w:val="00D51381"/>
    <w:rPr>
      <w:sz w:val="20"/>
      <w:szCs w:val="20"/>
    </w:rPr>
  </w:style>
  <w:style w:type="character" w:customStyle="1" w:styleId="CommentTextChar">
    <w:name w:val="Comment Text Char"/>
    <w:basedOn w:val="DefaultParagraphFont"/>
    <w:link w:val="CommentText"/>
    <w:uiPriority w:val="99"/>
    <w:semiHidden/>
    <w:rsid w:val="00D51381"/>
    <w:rPr>
      <w:sz w:val="20"/>
      <w:szCs w:val="20"/>
    </w:rPr>
  </w:style>
  <w:style w:type="paragraph" w:styleId="CommentSubject">
    <w:name w:val="annotation subject"/>
    <w:basedOn w:val="CommentText"/>
    <w:next w:val="CommentText"/>
    <w:link w:val="CommentSubjectChar"/>
    <w:uiPriority w:val="99"/>
    <w:semiHidden/>
    <w:unhideWhenUsed/>
    <w:rsid w:val="00D51381"/>
    <w:rPr>
      <w:b/>
      <w:bCs/>
    </w:rPr>
  </w:style>
  <w:style w:type="character" w:customStyle="1" w:styleId="CommentSubjectChar">
    <w:name w:val="Comment Subject Char"/>
    <w:basedOn w:val="CommentTextChar"/>
    <w:link w:val="CommentSubject"/>
    <w:uiPriority w:val="99"/>
    <w:semiHidden/>
    <w:rsid w:val="00D51381"/>
    <w:rPr>
      <w:b/>
      <w:bCs/>
      <w:sz w:val="20"/>
      <w:szCs w:val="20"/>
    </w:rPr>
  </w:style>
  <w:style w:type="paragraph" w:styleId="ListParagraph">
    <w:name w:val="List Paragraph"/>
    <w:basedOn w:val="Normal"/>
    <w:uiPriority w:val="34"/>
    <w:qFormat/>
    <w:rsid w:val="003A2355"/>
    <w:pPr>
      <w:ind w:left="720"/>
      <w:contextualSpacing/>
    </w:pPr>
  </w:style>
  <w:style w:type="paragraph" w:styleId="Header">
    <w:name w:val="header"/>
    <w:basedOn w:val="Normal"/>
    <w:link w:val="HeaderChar"/>
    <w:unhideWhenUsed/>
    <w:rsid w:val="007D6E64"/>
    <w:pPr>
      <w:tabs>
        <w:tab w:val="center" w:pos="4680"/>
        <w:tab w:val="right" w:pos="9360"/>
      </w:tabs>
    </w:pPr>
  </w:style>
  <w:style w:type="character" w:customStyle="1" w:styleId="HeaderChar">
    <w:name w:val="Header Char"/>
    <w:basedOn w:val="DefaultParagraphFont"/>
    <w:link w:val="Header"/>
    <w:uiPriority w:val="99"/>
    <w:rsid w:val="007D6E64"/>
  </w:style>
  <w:style w:type="paragraph" w:styleId="Footer">
    <w:name w:val="footer"/>
    <w:basedOn w:val="Normal"/>
    <w:link w:val="FooterChar"/>
    <w:uiPriority w:val="99"/>
    <w:unhideWhenUsed/>
    <w:rsid w:val="007D6E64"/>
    <w:pPr>
      <w:tabs>
        <w:tab w:val="center" w:pos="4680"/>
        <w:tab w:val="right" w:pos="9360"/>
      </w:tabs>
    </w:pPr>
  </w:style>
  <w:style w:type="character" w:customStyle="1" w:styleId="FooterChar">
    <w:name w:val="Footer Char"/>
    <w:basedOn w:val="DefaultParagraphFont"/>
    <w:link w:val="Footer"/>
    <w:uiPriority w:val="99"/>
    <w:rsid w:val="007D6E64"/>
  </w:style>
  <w:style w:type="character" w:customStyle="1" w:styleId="Heading1Char">
    <w:name w:val="Heading 1 Char"/>
    <w:basedOn w:val="DefaultParagraphFont"/>
    <w:link w:val="Heading1"/>
    <w:rsid w:val="00665771"/>
    <w:rPr>
      <w:rFonts w:ascii="Arial" w:eastAsia="Times New Roman" w:hAnsi="Arial" w:cs="Arial"/>
      <w:b/>
      <w:bCs/>
      <w:i/>
      <w:iCs/>
      <w:sz w:val="20"/>
      <w:lang w:eastAsia="en-US"/>
    </w:rPr>
  </w:style>
  <w:style w:type="character" w:customStyle="1" w:styleId="Heading2Char">
    <w:name w:val="Heading 2 Char"/>
    <w:basedOn w:val="DefaultParagraphFont"/>
    <w:link w:val="Heading2"/>
    <w:rsid w:val="00665771"/>
    <w:rPr>
      <w:rFonts w:ascii="Arial" w:eastAsia="Times New Roman" w:hAnsi="Arial" w:cs="Arial"/>
      <w:b/>
      <w:bCs/>
      <w:i/>
      <w:iCs/>
      <w:sz w:val="22"/>
      <w:lang w:eastAsia="en-US"/>
    </w:rPr>
  </w:style>
  <w:style w:type="paragraph" w:styleId="BodyTextIndent">
    <w:name w:val="Body Text Indent"/>
    <w:basedOn w:val="Normal"/>
    <w:link w:val="BodyTextIndentChar"/>
    <w:rsid w:val="00665771"/>
    <w:pPr>
      <w:tabs>
        <w:tab w:val="left" w:pos="990"/>
      </w:tabs>
      <w:ind w:left="1980"/>
    </w:pPr>
    <w:rPr>
      <w:rFonts w:ascii="Arial" w:eastAsia="Times New Roman" w:hAnsi="Arial" w:cs="Arial"/>
      <w:sz w:val="22"/>
      <w:lang w:eastAsia="en-US"/>
    </w:rPr>
  </w:style>
  <w:style w:type="character" w:customStyle="1" w:styleId="BodyTextIndentChar">
    <w:name w:val="Body Text Indent Char"/>
    <w:basedOn w:val="DefaultParagraphFont"/>
    <w:link w:val="BodyTextIndent"/>
    <w:rsid w:val="00665771"/>
    <w:rPr>
      <w:rFonts w:ascii="Arial" w:eastAsia="Times New Roman"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65246">
      <w:bodyDiv w:val="1"/>
      <w:marLeft w:val="0"/>
      <w:marRight w:val="0"/>
      <w:marTop w:val="0"/>
      <w:marBottom w:val="0"/>
      <w:divBdr>
        <w:top w:val="none" w:sz="0" w:space="0" w:color="auto"/>
        <w:left w:val="none" w:sz="0" w:space="0" w:color="auto"/>
        <w:bottom w:val="none" w:sz="0" w:space="0" w:color="auto"/>
        <w:right w:val="none" w:sz="0" w:space="0" w:color="auto"/>
      </w:divBdr>
      <w:divsChild>
        <w:div w:id="663435805">
          <w:marLeft w:val="576"/>
          <w:marRight w:val="0"/>
          <w:marTop w:val="180"/>
          <w:marBottom w:val="0"/>
          <w:divBdr>
            <w:top w:val="none" w:sz="0" w:space="0" w:color="auto"/>
            <w:left w:val="none" w:sz="0" w:space="0" w:color="auto"/>
            <w:bottom w:val="none" w:sz="0" w:space="0" w:color="auto"/>
            <w:right w:val="none" w:sz="0" w:space="0" w:color="auto"/>
          </w:divBdr>
        </w:div>
        <w:div w:id="24987585">
          <w:marLeft w:val="576"/>
          <w:marRight w:val="0"/>
          <w:marTop w:val="180"/>
          <w:marBottom w:val="0"/>
          <w:divBdr>
            <w:top w:val="none" w:sz="0" w:space="0" w:color="auto"/>
            <w:left w:val="none" w:sz="0" w:space="0" w:color="auto"/>
            <w:bottom w:val="none" w:sz="0" w:space="0" w:color="auto"/>
            <w:right w:val="none" w:sz="0" w:space="0" w:color="auto"/>
          </w:divBdr>
        </w:div>
        <w:div w:id="1631940078">
          <w:marLeft w:val="576"/>
          <w:marRight w:val="0"/>
          <w:marTop w:val="180"/>
          <w:marBottom w:val="0"/>
          <w:divBdr>
            <w:top w:val="none" w:sz="0" w:space="0" w:color="auto"/>
            <w:left w:val="none" w:sz="0" w:space="0" w:color="auto"/>
            <w:bottom w:val="none" w:sz="0" w:space="0" w:color="auto"/>
            <w:right w:val="none" w:sz="0" w:space="0" w:color="auto"/>
          </w:divBdr>
        </w:div>
        <w:div w:id="1767573834">
          <w:marLeft w:val="576"/>
          <w:marRight w:val="0"/>
          <w:marTop w:val="180"/>
          <w:marBottom w:val="0"/>
          <w:divBdr>
            <w:top w:val="none" w:sz="0" w:space="0" w:color="auto"/>
            <w:left w:val="none" w:sz="0" w:space="0" w:color="auto"/>
            <w:bottom w:val="none" w:sz="0" w:space="0" w:color="auto"/>
            <w:right w:val="none" w:sz="0" w:space="0" w:color="auto"/>
          </w:divBdr>
        </w:div>
        <w:div w:id="1694453157">
          <w:marLeft w:val="576"/>
          <w:marRight w:val="0"/>
          <w:marTop w:val="180"/>
          <w:marBottom w:val="0"/>
          <w:divBdr>
            <w:top w:val="none" w:sz="0" w:space="0" w:color="auto"/>
            <w:left w:val="none" w:sz="0" w:space="0" w:color="auto"/>
            <w:bottom w:val="none" w:sz="0" w:space="0" w:color="auto"/>
            <w:right w:val="none" w:sz="0" w:space="0" w:color="auto"/>
          </w:divBdr>
        </w:div>
        <w:div w:id="1122266170">
          <w:marLeft w:val="576"/>
          <w:marRight w:val="0"/>
          <w:marTop w:val="180"/>
          <w:marBottom w:val="0"/>
          <w:divBdr>
            <w:top w:val="none" w:sz="0" w:space="0" w:color="auto"/>
            <w:left w:val="none" w:sz="0" w:space="0" w:color="auto"/>
            <w:bottom w:val="none" w:sz="0" w:space="0" w:color="auto"/>
            <w:right w:val="none" w:sz="0" w:space="0" w:color="auto"/>
          </w:divBdr>
        </w:div>
      </w:divsChild>
    </w:div>
    <w:div w:id="750928610">
      <w:bodyDiv w:val="1"/>
      <w:marLeft w:val="0"/>
      <w:marRight w:val="0"/>
      <w:marTop w:val="0"/>
      <w:marBottom w:val="0"/>
      <w:divBdr>
        <w:top w:val="none" w:sz="0" w:space="0" w:color="auto"/>
        <w:left w:val="none" w:sz="0" w:space="0" w:color="auto"/>
        <w:bottom w:val="none" w:sz="0" w:space="0" w:color="auto"/>
        <w:right w:val="none" w:sz="0" w:space="0" w:color="auto"/>
      </w:divBdr>
    </w:div>
    <w:div w:id="1118181693">
      <w:bodyDiv w:val="1"/>
      <w:marLeft w:val="0"/>
      <w:marRight w:val="0"/>
      <w:marTop w:val="0"/>
      <w:marBottom w:val="0"/>
      <w:divBdr>
        <w:top w:val="none" w:sz="0" w:space="0" w:color="auto"/>
        <w:left w:val="none" w:sz="0" w:space="0" w:color="auto"/>
        <w:bottom w:val="none" w:sz="0" w:space="0" w:color="auto"/>
        <w:right w:val="none" w:sz="0" w:space="0" w:color="auto"/>
      </w:divBdr>
    </w:div>
    <w:div w:id="1439527411">
      <w:bodyDiv w:val="1"/>
      <w:marLeft w:val="0"/>
      <w:marRight w:val="0"/>
      <w:marTop w:val="0"/>
      <w:marBottom w:val="0"/>
      <w:divBdr>
        <w:top w:val="none" w:sz="0" w:space="0" w:color="auto"/>
        <w:left w:val="none" w:sz="0" w:space="0" w:color="auto"/>
        <w:bottom w:val="none" w:sz="0" w:space="0" w:color="auto"/>
        <w:right w:val="none" w:sz="0" w:space="0" w:color="auto"/>
      </w:divBdr>
      <w:divsChild>
        <w:div w:id="656421573">
          <w:marLeft w:val="979"/>
          <w:marRight w:val="0"/>
          <w:marTop w:val="65"/>
          <w:marBottom w:val="0"/>
          <w:divBdr>
            <w:top w:val="none" w:sz="0" w:space="0" w:color="auto"/>
            <w:left w:val="none" w:sz="0" w:space="0" w:color="auto"/>
            <w:bottom w:val="none" w:sz="0" w:space="0" w:color="auto"/>
            <w:right w:val="none" w:sz="0" w:space="0" w:color="auto"/>
          </w:divBdr>
        </w:div>
        <w:div w:id="1281107935">
          <w:marLeft w:val="979"/>
          <w:marRight w:val="0"/>
          <w:marTop w:val="65"/>
          <w:marBottom w:val="0"/>
          <w:divBdr>
            <w:top w:val="none" w:sz="0" w:space="0" w:color="auto"/>
            <w:left w:val="none" w:sz="0" w:space="0" w:color="auto"/>
            <w:bottom w:val="none" w:sz="0" w:space="0" w:color="auto"/>
            <w:right w:val="none" w:sz="0" w:space="0" w:color="auto"/>
          </w:divBdr>
        </w:div>
        <w:div w:id="1013873038">
          <w:marLeft w:val="979"/>
          <w:marRight w:val="0"/>
          <w:marTop w:val="65"/>
          <w:marBottom w:val="0"/>
          <w:divBdr>
            <w:top w:val="none" w:sz="0" w:space="0" w:color="auto"/>
            <w:left w:val="none" w:sz="0" w:space="0" w:color="auto"/>
            <w:bottom w:val="none" w:sz="0" w:space="0" w:color="auto"/>
            <w:right w:val="none" w:sz="0" w:space="0" w:color="auto"/>
          </w:divBdr>
        </w:div>
      </w:divsChild>
    </w:div>
    <w:div w:id="1469204173">
      <w:bodyDiv w:val="1"/>
      <w:marLeft w:val="0"/>
      <w:marRight w:val="0"/>
      <w:marTop w:val="0"/>
      <w:marBottom w:val="0"/>
      <w:divBdr>
        <w:top w:val="none" w:sz="0" w:space="0" w:color="auto"/>
        <w:left w:val="none" w:sz="0" w:space="0" w:color="auto"/>
        <w:bottom w:val="none" w:sz="0" w:space="0" w:color="auto"/>
        <w:right w:val="none" w:sz="0" w:space="0" w:color="auto"/>
      </w:divBdr>
      <w:divsChild>
        <w:div w:id="1291785539">
          <w:marLeft w:val="576"/>
          <w:marRight w:val="0"/>
          <w:marTop w:val="80"/>
          <w:marBottom w:val="0"/>
          <w:divBdr>
            <w:top w:val="none" w:sz="0" w:space="0" w:color="auto"/>
            <w:left w:val="none" w:sz="0" w:space="0" w:color="auto"/>
            <w:bottom w:val="none" w:sz="0" w:space="0" w:color="auto"/>
            <w:right w:val="none" w:sz="0" w:space="0" w:color="auto"/>
          </w:divBdr>
        </w:div>
        <w:div w:id="1930625130">
          <w:marLeft w:val="576"/>
          <w:marRight w:val="0"/>
          <w:marTop w:val="80"/>
          <w:marBottom w:val="0"/>
          <w:divBdr>
            <w:top w:val="none" w:sz="0" w:space="0" w:color="auto"/>
            <w:left w:val="none" w:sz="0" w:space="0" w:color="auto"/>
            <w:bottom w:val="none" w:sz="0" w:space="0" w:color="auto"/>
            <w:right w:val="none" w:sz="0" w:space="0" w:color="auto"/>
          </w:divBdr>
        </w:div>
      </w:divsChild>
    </w:div>
    <w:div w:id="1520005112">
      <w:bodyDiv w:val="1"/>
      <w:marLeft w:val="0"/>
      <w:marRight w:val="0"/>
      <w:marTop w:val="0"/>
      <w:marBottom w:val="0"/>
      <w:divBdr>
        <w:top w:val="none" w:sz="0" w:space="0" w:color="auto"/>
        <w:left w:val="none" w:sz="0" w:space="0" w:color="auto"/>
        <w:bottom w:val="none" w:sz="0" w:space="0" w:color="auto"/>
        <w:right w:val="none" w:sz="0" w:space="0" w:color="auto"/>
      </w:divBdr>
    </w:div>
    <w:div w:id="1996061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A6270-BEC0-43D0-B491-BFB3BA69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UW Center for Educational Leadership</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Silverman</dc:creator>
  <cp:lastModifiedBy>Pam Estvold</cp:lastModifiedBy>
  <cp:revision>2</cp:revision>
  <cp:lastPrinted>2014-03-05T11:54:00Z</cp:lastPrinted>
  <dcterms:created xsi:type="dcterms:W3CDTF">2014-05-09T01:44:00Z</dcterms:created>
  <dcterms:modified xsi:type="dcterms:W3CDTF">2014-05-09T01:44:00Z</dcterms:modified>
</cp:coreProperties>
</file>