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E123D6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Principal/Administrator Focused </w:t>
      </w:r>
      <w:r w:rsidR="00560594">
        <w:rPr>
          <w:rFonts w:asciiTheme="minorHAnsi" w:hAnsiTheme="minorHAnsi" w:cstheme="minorHAnsi"/>
          <w:b/>
          <w:color w:val="000000"/>
          <w:sz w:val="32"/>
          <w:szCs w:val="32"/>
        </w:rPr>
        <w:t>Feedback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Document</w:t>
      </w:r>
    </w:p>
    <w:p w:rsidR="00FE3973" w:rsidRPr="007C5E68" w:rsidRDefault="00FE397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627251">
        <w:rPr>
          <w:rFonts w:asciiTheme="minorHAnsi" w:hAnsiTheme="minorHAnsi" w:cstheme="minorHAnsi"/>
          <w:b/>
          <w:color w:val="000000"/>
          <w:sz w:val="32"/>
          <w:szCs w:val="32"/>
        </w:rPr>
        <w:t>7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E123D6">
        <w:rPr>
          <w:rFonts w:asciiTheme="minorHAnsi" w:hAnsiTheme="minorHAnsi" w:cstheme="minorHAnsi"/>
          <w:b/>
          <w:color w:val="000000"/>
          <w:sz w:val="32"/>
          <w:szCs w:val="32"/>
        </w:rPr>
        <w:t>AWSP Leadership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E123D6" w:rsidRPr="007C5E68" w:rsidTr="00A04C03">
        <w:trPr>
          <w:trHeight w:val="413"/>
        </w:trPr>
        <w:tc>
          <w:tcPr>
            <w:tcW w:w="1350" w:type="dxa"/>
            <w:vAlign w:val="bottom"/>
          </w:tcPr>
          <w:p w:rsidR="00E123D6" w:rsidRPr="007C5E68" w:rsidRDefault="00E123D6" w:rsidP="00E123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vAlign w:val="bottom"/>
          </w:tcPr>
          <w:p w:rsidR="00E123D6" w:rsidRPr="007C5E68" w:rsidRDefault="00E123D6" w:rsidP="00E123D6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E123D6" w:rsidRPr="001978F2" w:rsidRDefault="00E123D6" w:rsidP="00E123D6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FORMCHECKBOX </w:instrText>
            </w:r>
            <w:r w:rsidR="00560594">
              <w:rPr>
                <w:rFonts w:asciiTheme="majorHAnsi" w:hAnsiTheme="majorHAnsi" w:cs="Arial"/>
                <w:b/>
                <w:sz w:val="20"/>
                <w:szCs w:val="20"/>
              </w:rPr>
            </w:r>
            <w:r w:rsidR="00560594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2790" w:type="dxa"/>
            <w:vAlign w:val="bottom"/>
          </w:tcPr>
          <w:p w:rsidR="00E123D6" w:rsidRPr="001978F2" w:rsidRDefault="00E123D6" w:rsidP="00E123D6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instrText xml:space="preserve"> FORMCHECKBOX </w:instrText>
            </w:r>
            <w:r w:rsidR="00560594">
              <w:rPr>
                <w:rFonts w:asciiTheme="majorHAnsi" w:hAnsiTheme="majorHAnsi" w:cs="Arial"/>
                <w:sz w:val="20"/>
                <w:szCs w:val="20"/>
                <w:u w:val="single"/>
              </w:rPr>
            </w:r>
            <w:r w:rsidR="00560594"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3444D">
              <w:rPr>
                <w:rFonts w:asciiTheme="majorHAnsi" w:hAnsiTheme="majorHAnsi" w:cs="Arial"/>
                <w:b/>
                <w:sz w:val="20"/>
                <w:szCs w:val="20"/>
              </w:rPr>
              <w:t>Asst. Principal</w:t>
            </w:r>
          </w:p>
        </w:tc>
        <w:tc>
          <w:tcPr>
            <w:tcW w:w="1530" w:type="dxa"/>
            <w:vAlign w:val="bottom"/>
          </w:tcPr>
          <w:p w:rsidR="00E123D6" w:rsidRPr="007C5E68" w:rsidRDefault="00E123D6" w:rsidP="00E12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E123D6" w:rsidRPr="007C5E68" w:rsidRDefault="00E123D6" w:rsidP="00E123D6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</w:t>
      </w:r>
      <w:r w:rsidR="00CC056C">
        <w:rPr>
          <w:rFonts w:asciiTheme="minorHAnsi" w:hAnsiTheme="minorHAnsi" w:cstheme="minorHAnsi"/>
          <w:color w:val="000000"/>
          <w:sz w:val="20"/>
          <w:szCs w:val="20"/>
        </w:rPr>
        <w:t xml:space="preserve">last 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Comprehensive score unless it is a </w:t>
      </w:r>
      <w:proofErr w:type="gramStart"/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BB0FEF" w:rsidP="00E123D6">
      <w:pPr>
        <w:spacing w:after="120" w:line="220" w:lineRule="atLeast"/>
        <w:ind w:left="1350" w:hanging="1350"/>
        <w:rPr>
          <w:rFonts w:asciiTheme="minorHAnsi" w:hAnsiTheme="minorHAnsi" w:cstheme="minorHAnsi"/>
          <w:color w:val="000000"/>
          <w:sz w:val="28"/>
          <w:szCs w:val="28"/>
        </w:rPr>
      </w:pPr>
      <w:r w:rsidRPr="007C5E68">
        <w:rPr>
          <w:rFonts w:asciiTheme="minorHAnsi" w:hAnsiTheme="minorHAnsi" w:cstheme="minorHAnsi"/>
          <w:b/>
          <w:bCs/>
          <w:sz w:val="28"/>
          <w:szCs w:val="28"/>
        </w:rPr>
        <w:t>Criteri</w:t>
      </w:r>
      <w:r w:rsidR="001D0495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1A8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11B84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proofErr w:type="gramStart"/>
      <w:r w:rsidR="00AE1A89">
        <w:rPr>
          <w:rFonts w:asciiTheme="minorHAnsi" w:hAnsiTheme="minorHAnsi" w:cstheme="minorHAnsi"/>
          <w:b/>
          <w:bCs/>
          <w:sz w:val="28"/>
          <w:szCs w:val="28"/>
        </w:rPr>
        <w:t>Partnering</w:t>
      </w:r>
      <w:proofErr w:type="gramEnd"/>
      <w:r w:rsidR="00AE1A89">
        <w:rPr>
          <w:rFonts w:asciiTheme="minorHAnsi" w:hAnsiTheme="minorHAnsi" w:cstheme="minorHAnsi"/>
          <w:b/>
          <w:bCs/>
          <w:sz w:val="28"/>
          <w:szCs w:val="28"/>
        </w:rPr>
        <w:t xml:space="preserve"> with the school community to promote student learning</w:t>
      </w:r>
      <w:r w:rsidR="00E054E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tbl>
      <w:tblPr>
        <w:tblW w:w="1424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880"/>
        <w:gridCol w:w="2880"/>
        <w:gridCol w:w="8"/>
        <w:gridCol w:w="3052"/>
        <w:gridCol w:w="3420"/>
      </w:tblGrid>
      <w:tr w:rsidR="00E054E2" w:rsidRPr="007C5E68" w:rsidTr="008F7B4B">
        <w:trPr>
          <w:trHeight w:val="302"/>
          <w:tblHeader/>
        </w:trPr>
        <w:tc>
          <w:tcPr>
            <w:tcW w:w="200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888" w:type="dxa"/>
            <w:gridSpan w:val="2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052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42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AE1A89" w:rsidRPr="007C5E68" w:rsidTr="008F7B4B">
        <w:trPr>
          <w:trHeight w:val="4013"/>
        </w:trPr>
        <w:tc>
          <w:tcPr>
            <w:tcW w:w="2005" w:type="dxa"/>
            <w:shd w:val="clear" w:color="auto" w:fill="D9D9D9" w:themeFill="background1" w:themeFillShade="D9"/>
          </w:tcPr>
          <w:p w:rsidR="00AE1A89" w:rsidRPr="007C5E68" w:rsidRDefault="00AE1A89" w:rsidP="00AE1A89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1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7.1 Communicates with community to promote learning</w:t>
            </w:r>
          </w:p>
        </w:tc>
        <w:tc>
          <w:tcPr>
            <w:tcW w:w="28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Communication is sparse and opportunities for community involvement are not fully realized or made available; not visible in community or perceived as community advocate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Communication with the community is regular, yet is mainly informational rather than two-way; channels of communication are not accessible to all families; practices some discretion when dealing with personal infor</w:t>
            </w:r>
            <w:r w:rsidR="00560594">
              <w:rPr>
                <w:sz w:val="19"/>
                <w:szCs w:val="19"/>
              </w:rPr>
              <w:t>mation about students and staff</w:t>
            </w:r>
            <w:bookmarkStart w:id="2" w:name="_GoBack"/>
            <w:bookmarkEnd w:id="2"/>
          </w:p>
        </w:tc>
        <w:tc>
          <w:tcPr>
            <w:tcW w:w="305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Builds effective communication systems between home, community and school that are interactive and regularly used by students, school staff and families and other stakeholders; uses multiple communication channels appropriate for cultural and language differences that exist in the community; practices a healthy discretion with personal information of students and staff</w:t>
            </w:r>
          </w:p>
        </w:tc>
        <w:tc>
          <w:tcPr>
            <w:tcW w:w="3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Is proficient AND moves beyond typical communication practices to proactively develop relationships with parents/guardians and community through such things as home visits, innovative technology, visiting community groups, etc.; establishes a feedback loop that is invitational, transparent, effective and trusted by members of the community including open forums, focus groups or surveys; employs successful models of school, family, business, community, government and higher education partnerships to promote learning ; use of exemplary education marketing skills to establish partnerships to mobilize wealth of community resources</w:t>
            </w:r>
          </w:p>
        </w:tc>
      </w:tr>
      <w:tr w:rsidR="00AE1A89" w:rsidRPr="007C5E68" w:rsidTr="008F7B4B">
        <w:tc>
          <w:tcPr>
            <w:tcW w:w="2005" w:type="dxa"/>
            <w:shd w:val="clear" w:color="auto" w:fill="D9D9D9" w:themeFill="background1" w:themeFillShade="D9"/>
          </w:tcPr>
          <w:p w:rsidR="00AE1A89" w:rsidRPr="007C5E68" w:rsidRDefault="00AE1A89" w:rsidP="00AE1A89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1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7.2 Partners with families and school community</w:t>
            </w:r>
          </w:p>
        </w:tc>
        <w:tc>
          <w:tcPr>
            <w:tcW w:w="288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Demonstrates little effort to engage families or the community in school activities; fails to share the vision of improved teaching and learning beyond school; does not identify and utilize community resources in support of improved student learning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Encourages and supports involvement of community and families in some school activities; shares the vision for improving teaching and learning with some families and communities; identifies and utilizes some community talent and resources in support of improved teaching and learning; limited family participation in some school decision-making processes and engagement activities</w:t>
            </w:r>
          </w:p>
        </w:tc>
        <w:tc>
          <w:tcPr>
            <w:tcW w:w="305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Encourages and supports consistent and ongoing community and family engagement for stakeholders in school activities; consistently implements effective plans for engaging community outside of school to participate in school decision making to improve teaching and learning; community resources are identified and utilized in support of improved teaching and learning; actively monitors community involvement and adjusts, creating new opportunities for families and community to be a part of the vision of improving teaching and learning</w:t>
            </w:r>
          </w:p>
        </w:tc>
        <w:tc>
          <w:tcPr>
            <w:tcW w:w="34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1A89" w:rsidRPr="00AE1A89" w:rsidRDefault="00AE1A89" w:rsidP="00AE1A89">
            <w:pPr>
              <w:pStyle w:val="NoSpacing"/>
              <w:rPr>
                <w:sz w:val="19"/>
                <w:szCs w:val="19"/>
              </w:rPr>
            </w:pPr>
            <w:r w:rsidRPr="00AE1A89">
              <w:rPr>
                <w:sz w:val="19"/>
                <w:szCs w:val="19"/>
              </w:rPr>
              <w:t>Is proficient AND consistently demonstrates leadership in the area of effectively engaging families and the greater community in support of students, staff and the vision of improved teaching and learning; is recognized outside of school for developing and implementing programs that partner with school, family and greater community, or programs are held as a model for other schools to adopt and follow; builds capacity in the community for initiating new and beneficial forms of community involvement in school; to the extent possible, facilitates access of community services to students in the school</w:t>
            </w:r>
          </w:p>
        </w:tc>
      </w:tr>
      <w:tr w:rsidR="005321FD" w:rsidRPr="007C5E68" w:rsidTr="008F7B4B">
        <w:trPr>
          <w:trHeight w:val="647"/>
        </w:trPr>
        <w:tc>
          <w:tcPr>
            <w:tcW w:w="14245" w:type="dxa"/>
            <w:gridSpan w:val="6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CC056C" w:rsidP="00E4146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Reflections of Student Growth</w:t>
            </w:r>
          </w:p>
        </w:tc>
      </w:tr>
      <w:tr w:rsidR="00E054E2" w:rsidRPr="007C5E68" w:rsidTr="008F7B4B">
        <w:trPr>
          <w:trHeight w:val="521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3.5 Provides evidence of student growth that results from the school improvement planning process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no improvement in student academic growth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minimal improvement in student academic growth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measurable improvement in student academic growth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18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significant improvement in student academic growth</w:t>
            </w:r>
          </w:p>
        </w:tc>
      </w:tr>
      <w:tr w:rsidR="00E054E2" w:rsidRPr="007C5E68" w:rsidTr="00AE1A89">
        <w:trPr>
          <w:trHeight w:val="1138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E4146E" w:rsidRDefault="00E4146E" w:rsidP="00E4146E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 Provides evidence of student growth of selected teachers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no academic growth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minimal academic growth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measurable academic growth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significant academic growth</w:t>
            </w:r>
          </w:p>
        </w:tc>
      </w:tr>
      <w:tr w:rsidR="00E054E2" w:rsidRPr="007C5E68" w:rsidTr="008F7B4B">
        <w:trPr>
          <w:trHeight w:val="2128"/>
        </w:trPr>
        <w:tc>
          <w:tcPr>
            <w:tcW w:w="20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8.3 Provides evidence of growth in student learning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no evidence of student growth toward the district’s learning goals; there are growing achievement gaps between student subgroups</w:t>
            </w:r>
          </w:p>
        </w:tc>
        <w:tc>
          <w:tcPr>
            <w:tcW w:w="28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shows minimum evidence of student growth toward the district’s learning goals for identified subgroups of students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improving student growth toward the district’s learning goals; the average achievement of the student population improved as does the achievement of each subgroup of students identified as needing improvement</w:t>
            </w:r>
          </w:p>
        </w:tc>
        <w:tc>
          <w:tcPr>
            <w:tcW w:w="34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consistent growth toward the district’s learning goals; there is consistent record of improved student achievement, on multiple indicators, with identified subgroups of students</w:t>
            </w:r>
          </w:p>
        </w:tc>
      </w:tr>
    </w:tbl>
    <w:p w:rsidR="00793F5C" w:rsidRDefault="00793F5C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C34824" w:rsidTr="008F7B4B">
        <w:trPr>
          <w:trHeight w:val="117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8F7B4B">
        <w:trPr>
          <w:trHeight w:val="1305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 xml:space="preserve">Both signatures required.  Signing of this instrument acknowledges participation in but not necessarily concurrence with the evaluation.  (Attach </w:t>
      </w:r>
      <w:r w:rsidR="00D03590">
        <w:rPr>
          <w:rFonts w:asciiTheme="minorHAnsi" w:hAnsiTheme="minorHAnsi" w:cstheme="minorHAnsi"/>
          <w:sz w:val="22"/>
          <w:szCs w:val="22"/>
        </w:rPr>
        <w:t>Principal/Administrator</w:t>
      </w:r>
      <w:r w:rsidRPr="00DE4031">
        <w:rPr>
          <w:rFonts w:asciiTheme="minorHAnsi" w:hAnsiTheme="minorHAnsi" w:cstheme="minorHAnsi"/>
          <w:sz w:val="22"/>
          <w:szCs w:val="22"/>
        </w:rP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D8788B" w:rsidP="00D8788B">
      <w:pPr>
        <w:tabs>
          <w:tab w:val="left" w:pos="13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3" w:rsidRDefault="00C27493" w:rsidP="00A41673">
      <w:r>
        <w:separator/>
      </w:r>
    </w:p>
  </w:endnote>
  <w:endnote w:type="continuationSeparator" w:id="0">
    <w:p w:rsidR="00C27493" w:rsidRDefault="00C2749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E4146E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E4146E">
      <w:rPr>
        <w:rFonts w:asciiTheme="majorHAnsi" w:hAnsiTheme="majorHAnsi"/>
        <w:sz w:val="18"/>
        <w:szCs w:val="18"/>
      </w:rPr>
      <w:t xml:space="preserve">Principal/Administrator </w:t>
    </w:r>
    <w:r>
      <w:rPr>
        <w:rFonts w:asciiTheme="majorHAnsi" w:hAnsiTheme="majorHAnsi"/>
        <w:sz w:val="18"/>
        <w:szCs w:val="18"/>
      </w:rPr>
      <w:t>Focused</w:t>
    </w:r>
    <w:r w:rsidRPr="00E4146E">
      <w:rPr>
        <w:rFonts w:asciiTheme="majorHAnsi" w:hAnsiTheme="majorHAnsi"/>
        <w:sz w:val="18"/>
        <w:szCs w:val="18"/>
      </w:rPr>
      <w:t xml:space="preserve"> Evaluation </w:t>
    </w:r>
    <w:r w:rsidR="007D4D70" w:rsidRPr="007D4D70">
      <w:rPr>
        <w:rFonts w:asciiTheme="majorHAnsi" w:hAnsiTheme="majorHAnsi"/>
        <w:sz w:val="18"/>
        <w:szCs w:val="18"/>
      </w:rPr>
      <w:t xml:space="preserve">– Criterion </w:t>
    </w:r>
    <w:r w:rsidR="00627251">
      <w:rPr>
        <w:rFonts w:asciiTheme="majorHAnsi" w:hAnsiTheme="majorHAnsi"/>
        <w:sz w:val="18"/>
        <w:szCs w:val="18"/>
      </w:rPr>
      <w:t>7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>
      <w:rPr>
        <w:rFonts w:asciiTheme="majorHAnsi" w:hAnsiTheme="majorHAnsi"/>
        <w:sz w:val="18"/>
        <w:szCs w:val="18"/>
      </w:rPr>
      <w:t xml:space="preserve"> 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  <w:t xml:space="preserve">  </w:t>
    </w:r>
    <w:r w:rsidR="007D4D70"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</w:t>
    </w:r>
    <w:r w:rsidR="00CB75E8">
      <w:rPr>
        <w:rFonts w:asciiTheme="majorHAnsi" w:hAnsiTheme="majorHAnsi"/>
        <w:sz w:val="18"/>
        <w:szCs w:val="18"/>
      </w:rPr>
      <w:t xml:space="preserve">                   </w:t>
    </w:r>
    <w:r w:rsidR="00546E2B">
      <w:rPr>
        <w:rFonts w:asciiTheme="majorHAnsi" w:hAnsiTheme="majorHAnsi"/>
        <w:sz w:val="18"/>
        <w:szCs w:val="18"/>
      </w:rPr>
      <w:t xml:space="preserve"> </w:t>
    </w:r>
    <w:r w:rsidR="007D4D70">
      <w:rPr>
        <w:rFonts w:asciiTheme="majorHAnsi" w:hAnsiTheme="majorHAnsi"/>
        <w:sz w:val="18"/>
        <w:szCs w:val="18"/>
      </w:rPr>
      <w:t xml:space="preserve">  </w:t>
    </w:r>
    <w:r w:rsidR="007D4D70" w:rsidRPr="007D4D70">
      <w:rPr>
        <w:rFonts w:asciiTheme="majorHAnsi" w:hAnsiTheme="majorHAnsi"/>
        <w:sz w:val="18"/>
        <w:szCs w:val="18"/>
      </w:rPr>
      <w:t xml:space="preserve"> Last Modified </w:t>
    </w:r>
    <w:r w:rsidR="00D8788B">
      <w:rPr>
        <w:rFonts w:asciiTheme="majorHAnsi" w:hAnsiTheme="majorHAnsi"/>
        <w:sz w:val="18"/>
        <w:szCs w:val="18"/>
      </w:rPr>
      <w:t>10</w:t>
    </w:r>
    <w:r w:rsidR="007D4D70" w:rsidRPr="007D4D70">
      <w:rPr>
        <w:rFonts w:asciiTheme="majorHAnsi" w:hAnsiTheme="majorHAnsi"/>
        <w:sz w:val="18"/>
        <w:szCs w:val="18"/>
      </w:rPr>
      <w:t>.</w:t>
    </w:r>
    <w:r>
      <w:rPr>
        <w:rFonts w:asciiTheme="majorHAnsi" w:hAnsiTheme="majorHAnsi"/>
        <w:sz w:val="18"/>
        <w:szCs w:val="18"/>
      </w:rPr>
      <w:t>2</w:t>
    </w:r>
    <w:r w:rsidR="00366A91">
      <w:rPr>
        <w:rFonts w:asciiTheme="majorHAnsi" w:hAnsiTheme="majorHAnsi"/>
        <w:sz w:val="18"/>
        <w:szCs w:val="18"/>
      </w:rPr>
      <w:t>7</w:t>
    </w:r>
    <w:r w:rsidR="007D4D70"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3" w:rsidRDefault="00C27493" w:rsidP="00A41673">
      <w:r>
        <w:separator/>
      </w:r>
    </w:p>
  </w:footnote>
  <w:footnote w:type="continuationSeparator" w:id="0">
    <w:p w:rsidR="00C27493" w:rsidRDefault="00C2749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5605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E123D6" w:rsidP="00FE3973">
                          <w:pPr>
                            <w:jc w:val="right"/>
                          </w:pPr>
                          <w:r>
                            <w:t>FORM 5240-L</w:t>
                          </w:r>
                          <w:r w:rsidR="00627251">
                            <w:t>7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059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6059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E123D6" w:rsidP="00FE3973">
                    <w:pPr>
                      <w:jc w:val="right"/>
                    </w:pPr>
                    <w:r>
                      <w:t>FORM 5240-L</w:t>
                    </w:r>
                    <w:r w:rsidR="00627251">
                      <w:t>7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059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6059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56059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5605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0495"/>
    <w:rsid w:val="001D7677"/>
    <w:rsid w:val="001E177B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66A91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0594"/>
    <w:rsid w:val="00563126"/>
    <w:rsid w:val="00580670"/>
    <w:rsid w:val="005B5B38"/>
    <w:rsid w:val="005F63B8"/>
    <w:rsid w:val="0062714B"/>
    <w:rsid w:val="00627251"/>
    <w:rsid w:val="006321AC"/>
    <w:rsid w:val="0065686B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3F5C"/>
    <w:rsid w:val="0079427E"/>
    <w:rsid w:val="007A034B"/>
    <w:rsid w:val="007B28A2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8F7B4B"/>
    <w:rsid w:val="00904021"/>
    <w:rsid w:val="00947466"/>
    <w:rsid w:val="00966952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AE1A89"/>
    <w:rsid w:val="00B11FCF"/>
    <w:rsid w:val="00B3451D"/>
    <w:rsid w:val="00B9736E"/>
    <w:rsid w:val="00BB0663"/>
    <w:rsid w:val="00BB0FEF"/>
    <w:rsid w:val="00BD6332"/>
    <w:rsid w:val="00C11B84"/>
    <w:rsid w:val="00C164BE"/>
    <w:rsid w:val="00C27493"/>
    <w:rsid w:val="00C34045"/>
    <w:rsid w:val="00C3407E"/>
    <w:rsid w:val="00C34824"/>
    <w:rsid w:val="00C43F9E"/>
    <w:rsid w:val="00C9784A"/>
    <w:rsid w:val="00CA61F1"/>
    <w:rsid w:val="00CB20F7"/>
    <w:rsid w:val="00CB75E8"/>
    <w:rsid w:val="00CC056C"/>
    <w:rsid w:val="00CC24DE"/>
    <w:rsid w:val="00D00C8C"/>
    <w:rsid w:val="00D03590"/>
    <w:rsid w:val="00D13035"/>
    <w:rsid w:val="00D52964"/>
    <w:rsid w:val="00D57767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6848"/>
    <w:rsid w:val="00E022D6"/>
    <w:rsid w:val="00E0242A"/>
    <w:rsid w:val="00E054E2"/>
    <w:rsid w:val="00E123D6"/>
    <w:rsid w:val="00E141C4"/>
    <w:rsid w:val="00E14C5B"/>
    <w:rsid w:val="00E20E61"/>
    <w:rsid w:val="00E30A19"/>
    <w:rsid w:val="00E4146E"/>
    <w:rsid w:val="00E4207F"/>
    <w:rsid w:val="00E62704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785C26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NoSpacing">
    <w:name w:val="No Spacing"/>
    <w:uiPriority w:val="1"/>
    <w:qFormat/>
    <w:rsid w:val="00E4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D6F1-9F01-46F9-ABB9-427AFF9A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4</cp:revision>
  <cp:lastPrinted>2013-08-16T22:11:00Z</cp:lastPrinted>
  <dcterms:created xsi:type="dcterms:W3CDTF">2017-10-27T16:18:00Z</dcterms:created>
  <dcterms:modified xsi:type="dcterms:W3CDTF">2017-12-06T22:21:00Z</dcterms:modified>
</cp:coreProperties>
</file>