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4113"/>
      </w:tblGrid>
      <w:tr w:rsidR="00614947" w:rsidTr="007155BA">
        <w:tc>
          <w:tcPr>
            <w:tcW w:w="6678" w:type="dxa"/>
          </w:tcPr>
          <w:p w:rsidR="00614947" w:rsidRDefault="00A5598B" w:rsidP="007155BA">
            <w:pPr>
              <w:jc w:val="right"/>
              <w:rPr>
                <w:rFonts w:asciiTheme="majorHAnsi" w:hAnsiTheme="majorHAnsi"/>
                <w:b/>
                <w:color w:val="4A442A" w:themeColor="background2" w:themeShade="40"/>
                <w:sz w:val="28"/>
                <w:szCs w:val="28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7483F2DE" wp14:editId="050924AA">
                  <wp:extent cx="4096987" cy="865384"/>
                  <wp:effectExtent l="0" t="0" r="0" b="0"/>
                  <wp:docPr id="10" name="Picture 10" descr="cid:image004.jpg@01CF37AC.4F63D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CF37AC.4F63D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761" cy="86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614947" w:rsidRPr="000C074F" w:rsidRDefault="00614947" w:rsidP="000C074F">
            <w:pPr>
              <w:spacing w:before="120"/>
              <w:jc w:val="right"/>
              <w:rPr>
                <w:rFonts w:ascii="Verdana" w:hAnsi="Verdana"/>
                <w:b/>
                <w:color w:val="4A442A" w:themeColor="background2" w:themeShade="40"/>
                <w:sz w:val="24"/>
                <w:szCs w:val="24"/>
              </w:rPr>
            </w:pPr>
            <w:r w:rsidRPr="000C074F">
              <w:rPr>
                <w:rFonts w:ascii="Verdana" w:hAnsi="Verdana"/>
                <w:b/>
                <w:bCs/>
                <w:color w:val="7F7F7F" w:themeColor="text1" w:themeTint="80"/>
                <w:sz w:val="24"/>
                <w:szCs w:val="24"/>
              </w:rPr>
              <w:t xml:space="preserve">Transforming Professional Learning Systems for Reform:  Common Core and More </w:t>
            </w:r>
            <w:r w:rsidR="008148B3" w:rsidRPr="000C074F">
              <w:rPr>
                <w:rFonts w:ascii="Verdana" w:hAnsi="Verdana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0C074F">
              <w:rPr>
                <w:rFonts w:ascii="Verdana" w:hAnsi="Verdana"/>
                <w:b/>
                <w:bCs/>
                <w:color w:val="7F7F7F" w:themeColor="text1" w:themeTint="80"/>
                <w:sz w:val="24"/>
                <w:szCs w:val="24"/>
              </w:rPr>
              <w:t>District Network Project</w:t>
            </w:r>
          </w:p>
        </w:tc>
      </w:tr>
    </w:tbl>
    <w:p w:rsidR="00614947" w:rsidRPr="00915010" w:rsidRDefault="00614947" w:rsidP="00915010">
      <w:pPr>
        <w:jc w:val="center"/>
        <w:rPr>
          <w:rFonts w:asciiTheme="minorHAnsi" w:hAnsiTheme="minorHAnsi"/>
          <w:i/>
          <w:noProof/>
          <w:color w:val="17365D" w:themeColor="text2" w:themeShade="BF"/>
        </w:rPr>
      </w:pPr>
      <w:r w:rsidRPr="00D746E1">
        <w:rPr>
          <w:rFonts w:asciiTheme="minorHAnsi" w:hAnsiTheme="minorHAnsi"/>
          <w:i/>
          <w:noProof/>
          <w:color w:val="17365D" w:themeColor="text2" w:themeShade="BF"/>
        </w:rPr>
        <w:t xml:space="preserve">A partnership opportunity funded by the Bill </w:t>
      </w:r>
      <w:r w:rsidR="002F233A">
        <w:rPr>
          <w:rFonts w:asciiTheme="minorHAnsi" w:hAnsiTheme="minorHAnsi"/>
          <w:i/>
          <w:noProof/>
          <w:color w:val="17365D" w:themeColor="text2" w:themeShade="BF"/>
        </w:rPr>
        <w:t>&amp; Melinda Gates Foundat</w:t>
      </w:r>
      <w:r w:rsidR="000C074F">
        <w:rPr>
          <w:rFonts w:asciiTheme="minorHAnsi" w:hAnsiTheme="minorHAnsi"/>
          <w:i/>
          <w:noProof/>
          <w:color w:val="17365D" w:themeColor="text2" w:themeShade="BF"/>
        </w:rPr>
        <w:t>i</w:t>
      </w:r>
      <w:r w:rsidR="002F233A">
        <w:rPr>
          <w:rFonts w:asciiTheme="minorHAnsi" w:hAnsiTheme="minorHAnsi"/>
          <w:i/>
          <w:noProof/>
          <w:color w:val="17365D" w:themeColor="text2" w:themeShade="BF"/>
        </w:rPr>
        <w:t>on for Washington</w:t>
      </w:r>
      <w:r w:rsidRPr="00D746E1">
        <w:rPr>
          <w:rFonts w:asciiTheme="minorHAnsi" w:hAnsiTheme="minorHAnsi"/>
          <w:i/>
          <w:noProof/>
          <w:color w:val="17365D" w:themeColor="text2" w:themeShade="BF"/>
        </w:rPr>
        <w:t xml:space="preserve"> School Districts</w:t>
      </w:r>
    </w:p>
    <w:p w:rsidR="00915010" w:rsidRDefault="00915010" w:rsidP="00BF149F">
      <w:pPr>
        <w:jc w:val="center"/>
        <w:rPr>
          <w:rFonts w:asciiTheme="minorHAnsi" w:hAnsiTheme="minorHAnsi"/>
          <w:b/>
          <w:noProof/>
          <w:color w:val="4A442A" w:themeColor="background2" w:themeShade="40"/>
          <w:sz w:val="24"/>
          <w:szCs w:val="24"/>
        </w:rPr>
      </w:pPr>
    </w:p>
    <w:p w:rsidR="00BF149F" w:rsidRDefault="00BF149F" w:rsidP="00BF149F">
      <w:pPr>
        <w:jc w:val="center"/>
        <w:rPr>
          <w:rFonts w:asciiTheme="minorHAnsi" w:hAnsiTheme="minorHAnsi"/>
          <w:b/>
          <w:noProof/>
          <w:color w:val="4A442A" w:themeColor="background2" w:themeShade="40"/>
          <w:sz w:val="24"/>
          <w:szCs w:val="24"/>
        </w:rPr>
      </w:pPr>
      <w:r>
        <w:rPr>
          <w:rFonts w:asciiTheme="minorHAnsi" w:hAnsiTheme="minorHAnsi"/>
          <w:b/>
          <w:noProof/>
          <w:color w:val="4A442A" w:themeColor="background2" w:themeShade="40"/>
          <w:sz w:val="24"/>
          <w:szCs w:val="24"/>
        </w:rPr>
        <w:t>PROFESSIONAL LEARNING SESSION PROTOCOL AND PLANNING</w:t>
      </w:r>
    </w:p>
    <w:p w:rsidR="00BF149F" w:rsidRDefault="00BF149F" w:rsidP="00BF149F">
      <w:pPr>
        <w:jc w:val="center"/>
        <w:rPr>
          <w:rFonts w:asciiTheme="minorHAnsi" w:hAnsiTheme="minorHAnsi"/>
          <w:b/>
          <w:noProof/>
          <w:color w:val="4A442A" w:themeColor="background2" w:themeShade="40"/>
          <w:sz w:val="24"/>
          <w:szCs w:val="24"/>
        </w:rPr>
      </w:pP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Comments to the Facilitator:  This chart can be used to help the group make commitments to short-term action.</w:t>
      </w: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Time:  up to one hour for protocoal and additional one hour for planning.</w:t>
      </w: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Supplies:</w:t>
      </w:r>
    </w:p>
    <w:p w:rsidR="00BF149F" w:rsidRPr="00915010" w:rsidRDefault="00BF149F" w:rsidP="00BF149F">
      <w:pPr>
        <w:pStyle w:val="ListParagraph"/>
        <w:numPr>
          <w:ilvl w:val="0"/>
          <w:numId w:val="34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Poster paper</w:t>
      </w:r>
    </w:p>
    <w:p w:rsidR="00BF149F" w:rsidRPr="00915010" w:rsidRDefault="00BF149F" w:rsidP="00BF149F">
      <w:pPr>
        <w:pStyle w:val="ListParagraph"/>
        <w:numPr>
          <w:ilvl w:val="0"/>
          <w:numId w:val="34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Markers</w:t>
      </w:r>
    </w:p>
    <w:p w:rsidR="00BF149F" w:rsidRPr="00915010" w:rsidRDefault="00BF149F" w:rsidP="00BF149F">
      <w:pPr>
        <w:pStyle w:val="ListParagraph"/>
        <w:numPr>
          <w:ilvl w:val="0"/>
          <w:numId w:val="34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Tape</w:t>
      </w:r>
    </w:p>
    <w:p w:rsidR="00BF149F" w:rsidRPr="00915010" w:rsidRDefault="00BF149F" w:rsidP="00BF149F">
      <w:pPr>
        <w:pStyle w:val="ListParagraph"/>
        <w:numPr>
          <w:ilvl w:val="0"/>
          <w:numId w:val="34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Red, yellow and green sticky dots</w:t>
      </w:r>
    </w:p>
    <w:p w:rsidR="00BF149F" w:rsidRPr="00915010" w:rsidRDefault="00BF149F" w:rsidP="00BF149F">
      <w:pPr>
        <w:pStyle w:val="ListParagraph"/>
        <w:numPr>
          <w:ilvl w:val="0"/>
          <w:numId w:val="34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Professional Learning System Readiness Assessment:  Implementation of the Common Core State Standards</w:t>
      </w: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Preparation:  facilitator should sketch out the chart depicted below and be prepared to post it on the wall.  Large copies of each page of the readiness assessment are needed as well.</w:t>
      </w: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</w:p>
    <w:p w:rsidR="00BF149F" w:rsidRPr="00915010" w:rsidRDefault="00BF149F" w:rsidP="00BF149F">
      <w:p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Directions:</w:t>
      </w:r>
    </w:p>
    <w:p w:rsidR="00BF149F" w:rsidRPr="00915010" w:rsidRDefault="00BF149F" w:rsidP="00BF149F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Start with discussion about your district’s overall implementation of the ELA, math and Science Learning Standards within the context of larger district-wide teaching and learning efforts and the current professional learning practices in place.</w:t>
      </w:r>
    </w:p>
    <w:p w:rsidR="00BF149F" w:rsidRPr="00915010" w:rsidRDefault="00BF149F" w:rsidP="00BF149F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Provide reflection time – quite write – “where do you want your district to be one year from today?”</w:t>
      </w:r>
    </w:p>
    <w:p w:rsidR="00BF149F" w:rsidRPr="00915010" w:rsidRDefault="00BF149F" w:rsidP="00BF149F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 xml:space="preserve">Provide posters of each of the readiness assessment section (alternative:  enlarged copies).  Post them around the area.  </w:t>
      </w:r>
    </w:p>
    <w:p w:rsidR="00BF149F" w:rsidRPr="00915010" w:rsidRDefault="00BF149F" w:rsidP="00BF149F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Have each team member reflect on each section and weigh-in with an initial self-assessment using green, yelllow, and/or red dots on each poster to visually represent where they believe the district has strength and where additional work is needed.</w:t>
      </w:r>
    </w:p>
    <w:p w:rsidR="00915010" w:rsidRPr="00915010" w:rsidRDefault="00915010" w:rsidP="00915010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Group discussion about strengths, gaps, and what districts might be doing within current professional learning that might not support the ELA, Math and Science Learning Standards implementation.</w:t>
      </w:r>
    </w:p>
    <w:p w:rsidR="00915010" w:rsidRPr="00915010" w:rsidRDefault="00915010" w:rsidP="00915010">
      <w:pPr>
        <w:pStyle w:val="ListParagraph"/>
        <w:rPr>
          <w:rFonts w:asciiTheme="minorHAnsi" w:hAnsiTheme="minorHAnsi"/>
          <w:i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i/>
          <w:noProof/>
          <w:color w:val="4A442A" w:themeColor="background2" w:themeShade="40"/>
          <w:sz w:val="20"/>
          <w:szCs w:val="20"/>
        </w:rPr>
        <w:t>*This might include analyzing the TPEL criteria and/or your district’s selected instructional framework to identify ways in which implementation of ELA, Math and Science Learning Standards is interconnected with the implementaiton of the TPEP criteria.”</w:t>
      </w:r>
    </w:p>
    <w:p w:rsidR="00915010" w:rsidRPr="00915010" w:rsidRDefault="00915010" w:rsidP="00915010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Prioritize next steps baed on the readines assessment data and group discussion to formulate your district’s WA-TPL plan focused on ELA, Math and Science Learning Standards implementation.  Describe your “best guess” of what your district leadership team will be doing in 30-day increments to reach your vision.</w:t>
      </w:r>
    </w:p>
    <w:p w:rsidR="00915010" w:rsidRPr="00915010" w:rsidRDefault="00915010" w:rsidP="00915010">
      <w:pPr>
        <w:pStyle w:val="ListParagraph"/>
        <w:numPr>
          <w:ilvl w:val="0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Throughout your planning, consider the following:</w:t>
      </w:r>
    </w:p>
    <w:p w:rsidR="00915010" w:rsidRPr="00915010" w:rsidRDefault="00915010" w:rsidP="00915010">
      <w:pPr>
        <w:pStyle w:val="ListParagraph"/>
        <w:numPr>
          <w:ilvl w:val="1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The Standards for Professional Learning</w:t>
      </w:r>
    </w:p>
    <w:p w:rsidR="00915010" w:rsidRPr="00915010" w:rsidRDefault="00915010" w:rsidP="00915010">
      <w:pPr>
        <w:pStyle w:val="ListParagraph"/>
        <w:numPr>
          <w:ilvl w:val="1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22 Components of a Comprehensive Professional Learning System</w:t>
      </w:r>
    </w:p>
    <w:p w:rsidR="00915010" w:rsidRPr="00915010" w:rsidRDefault="00915010" w:rsidP="00915010">
      <w:pPr>
        <w:pStyle w:val="ListParagraph"/>
        <w:numPr>
          <w:ilvl w:val="1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At the distircit level:  Standard Into Practice:  School System Roles, Innovation Configuration Maps for Standards for Professional Learning (IC Maps)</w:t>
      </w:r>
    </w:p>
    <w:p w:rsidR="00915010" w:rsidRPr="00915010" w:rsidRDefault="00915010" w:rsidP="00915010">
      <w:pPr>
        <w:pStyle w:val="ListParagraph"/>
        <w:numPr>
          <w:ilvl w:val="1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At the school level:  Standards Into Practice:  School-Based Roles, Innovation Configuration Maps for Standards for Professional Learning (IC Maps)</w:t>
      </w:r>
    </w:p>
    <w:p w:rsidR="00915010" w:rsidRPr="00915010" w:rsidRDefault="00915010" w:rsidP="00915010">
      <w:pPr>
        <w:pStyle w:val="ListParagraph"/>
        <w:numPr>
          <w:ilvl w:val="1"/>
          <w:numId w:val="35"/>
        </w:numPr>
        <w:rPr>
          <w:rFonts w:asciiTheme="minorHAnsi" w:hAnsiTheme="minorHAnsi"/>
          <w:noProof/>
          <w:color w:val="4A442A" w:themeColor="background2" w:themeShade="40"/>
          <w:sz w:val="20"/>
          <w:szCs w:val="20"/>
        </w:rPr>
      </w:pPr>
      <w:r w:rsidRPr="00915010">
        <w:rPr>
          <w:rFonts w:asciiTheme="minorHAnsi" w:hAnsiTheme="minorHAnsi"/>
          <w:noProof/>
          <w:color w:val="4A442A" w:themeColor="background2" w:themeShade="40"/>
          <w:sz w:val="20"/>
          <w:szCs w:val="20"/>
        </w:rPr>
        <w:t>Semi-annual Standards Assessment Inventory 2 (SAI2) results</w:t>
      </w:r>
    </w:p>
    <w:p w:rsidR="00915010" w:rsidRPr="00915010" w:rsidRDefault="00915010" w:rsidP="00915010">
      <w:pPr>
        <w:rPr>
          <w:rFonts w:asciiTheme="minorHAnsi" w:hAnsiTheme="minorHAnsi"/>
          <w:i/>
          <w:noProof/>
          <w:color w:val="4A442A" w:themeColor="background2" w:themeShade="40"/>
          <w:szCs w:val="24"/>
        </w:rPr>
      </w:pPr>
    </w:p>
    <w:p w:rsidR="00384D7A" w:rsidRDefault="00384D7A" w:rsidP="00384D7A">
      <w:pPr>
        <w:rPr>
          <w:rFonts w:ascii="Verdana" w:hAnsi="Verdana"/>
          <w:sz w:val="20"/>
          <w:szCs w:val="20"/>
        </w:rPr>
      </w:pPr>
    </w:p>
    <w:p w:rsidR="000C074F" w:rsidRDefault="000C074F" w:rsidP="005A2537">
      <w:pPr>
        <w:rPr>
          <w:rFonts w:asciiTheme="minorHAnsi" w:hAnsiTheme="minorHAnsi"/>
          <w:b/>
          <w:cap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672D1" w:rsidTr="009672D1">
        <w:tc>
          <w:tcPr>
            <w:tcW w:w="10790" w:type="dxa"/>
            <w:gridSpan w:val="5"/>
            <w:shd w:val="clear" w:color="auto" w:fill="C2D69B" w:themeFill="accent3" w:themeFillTint="99"/>
          </w:tcPr>
          <w:p w:rsidR="009672D1" w:rsidRDefault="009672D1" w:rsidP="005B28D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Planning:  Where do we want our district to be one year from today?</w:t>
            </w:r>
          </w:p>
          <w:p w:rsidR="009672D1" w:rsidRDefault="009672D1" w:rsidP="005B28DD">
            <w:pPr>
              <w:rPr>
                <w:sz w:val="28"/>
                <w:szCs w:val="24"/>
              </w:rPr>
            </w:pPr>
          </w:p>
          <w:p w:rsidR="009672D1" w:rsidRDefault="009672D1" w:rsidP="005B28DD">
            <w:pPr>
              <w:rPr>
                <w:sz w:val="28"/>
                <w:szCs w:val="24"/>
              </w:rPr>
            </w:pPr>
          </w:p>
          <w:p w:rsidR="009672D1" w:rsidRDefault="009672D1" w:rsidP="005B28DD">
            <w:pPr>
              <w:rPr>
                <w:sz w:val="28"/>
                <w:szCs w:val="24"/>
              </w:rPr>
            </w:pPr>
          </w:p>
          <w:p w:rsidR="009672D1" w:rsidRPr="009672D1" w:rsidRDefault="009672D1" w:rsidP="005B28DD">
            <w:pPr>
              <w:rPr>
                <w:sz w:val="28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9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Scenario Elements</w:t>
            </w:r>
          </w:p>
        </w:tc>
        <w:tc>
          <w:tcPr>
            <w:tcW w:w="2158" w:type="dxa"/>
          </w:tcPr>
          <w:p w:rsidR="009672D1" w:rsidRDefault="009672D1" w:rsidP="009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Days</w:t>
            </w:r>
          </w:p>
        </w:tc>
        <w:tc>
          <w:tcPr>
            <w:tcW w:w="2158" w:type="dxa"/>
          </w:tcPr>
          <w:p w:rsidR="009672D1" w:rsidRDefault="009672D1" w:rsidP="009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Days</w:t>
            </w:r>
          </w:p>
        </w:tc>
        <w:tc>
          <w:tcPr>
            <w:tcW w:w="2158" w:type="dxa"/>
          </w:tcPr>
          <w:p w:rsidR="009672D1" w:rsidRDefault="009672D1" w:rsidP="009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Days</w:t>
            </w:r>
          </w:p>
        </w:tc>
        <w:tc>
          <w:tcPr>
            <w:tcW w:w="2158" w:type="dxa"/>
          </w:tcPr>
          <w:p w:rsidR="009672D1" w:rsidRDefault="009672D1" w:rsidP="0096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Days</w:t>
            </w: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Focus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ESD</w:t>
            </w:r>
            <w:r w:rsidR="007F6689">
              <w:rPr>
                <w:sz w:val="24"/>
                <w:szCs w:val="24"/>
              </w:rPr>
              <w:t xml:space="preserve"> (Regional)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Actions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Leadership Actions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of a Comprehensive PL System and/or PL Standard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and Materials Needed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  <w:tr w:rsidR="009672D1" w:rsidTr="009672D1"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Challenges:  Benefits and Frustrations</w:t>
            </w: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672D1" w:rsidRDefault="009672D1" w:rsidP="005B28DD">
            <w:pPr>
              <w:rPr>
                <w:sz w:val="24"/>
                <w:szCs w:val="24"/>
              </w:rPr>
            </w:pPr>
          </w:p>
        </w:tc>
      </w:tr>
    </w:tbl>
    <w:p w:rsidR="000C074F" w:rsidRPr="005B28DD" w:rsidRDefault="000C074F" w:rsidP="005B28DD">
      <w:pPr>
        <w:rPr>
          <w:rFonts w:asciiTheme="minorHAnsi" w:hAnsiTheme="minorHAnsi"/>
          <w:sz w:val="24"/>
          <w:szCs w:val="24"/>
        </w:rPr>
      </w:pPr>
    </w:p>
    <w:p w:rsidR="005B28DD" w:rsidRPr="005B28DD" w:rsidRDefault="005B28DD" w:rsidP="005B28DD">
      <w:pPr>
        <w:jc w:val="center"/>
        <w:rPr>
          <w:rFonts w:asciiTheme="minorHAnsi" w:hAnsiTheme="minorHAnsi"/>
          <w:b/>
          <w:sz w:val="24"/>
          <w:szCs w:val="24"/>
        </w:rPr>
      </w:pPr>
    </w:p>
    <w:p w:rsidR="005B151F" w:rsidRPr="000C074F" w:rsidRDefault="005B151F" w:rsidP="000C074F">
      <w:pPr>
        <w:tabs>
          <w:tab w:val="left" w:pos="6150"/>
        </w:tabs>
      </w:pPr>
    </w:p>
    <w:sectPr w:rsidR="005B151F" w:rsidRPr="000C074F" w:rsidSect="00915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62C" w:rsidRDefault="00CA762C" w:rsidP="008148B3">
      <w:r>
        <w:separator/>
      </w:r>
    </w:p>
  </w:endnote>
  <w:endnote w:type="continuationSeparator" w:id="0">
    <w:p w:rsidR="00CA762C" w:rsidRDefault="00CA762C" w:rsidP="0081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DD" w:rsidRDefault="005B2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B3" w:rsidRPr="008148B3" w:rsidRDefault="008148B3" w:rsidP="008148B3">
    <w:pPr>
      <w:pStyle w:val="Footer"/>
      <w:jc w:val="right"/>
      <w:rPr>
        <w:sz w:val="18"/>
        <w:szCs w:val="18"/>
      </w:rPr>
    </w:pPr>
    <w:r w:rsidRPr="008148B3">
      <w:rPr>
        <w:sz w:val="18"/>
        <w:szCs w:val="18"/>
      </w:rPr>
      <w:t>OSPI WA-TPL 030714</w:t>
    </w:r>
  </w:p>
  <w:p w:rsidR="008148B3" w:rsidRDefault="00814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4F" w:rsidRDefault="000C074F">
    <w:pPr>
      <w:pStyle w:val="Footer"/>
    </w:pPr>
    <w:r>
      <w:rPr>
        <w:noProof/>
      </w:rPr>
      <w:drawing>
        <wp:inline distT="0" distB="0" distL="0" distR="0" wp14:anchorId="708C0529" wp14:editId="46AEEB75">
          <wp:extent cx="2028825" cy="437059"/>
          <wp:effectExtent l="0" t="0" r="0" b="1270"/>
          <wp:docPr id="3" name="Picture 7" descr="E:\ESD Coordination\AESD Log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:\ESD Coordination\AESD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73" cy="43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0D6B39BD" wp14:editId="6592AF25">
          <wp:extent cx="733425" cy="733425"/>
          <wp:effectExtent l="0" t="0" r="9525" b="9525"/>
          <wp:docPr id="2" name="Picture 1" descr="http://artsedwashington.org/wp-content/uploads/2011/10/OSP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 descr="http://artsedwashington.org/wp-content/uploads/2011/10/OSPI-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3A1E175" wp14:editId="34532E08">
          <wp:extent cx="1685925" cy="502364"/>
          <wp:effectExtent l="0" t="0" r="0" b="0"/>
          <wp:docPr id="5" name="Picture 2" descr="C:\Users\dan.bissonnette\AppData\Local\Microsoft\Windows\Temporary Internet Files\Content.Outlook\TWKY0D0O\WA_Affili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dan.bissonnette\AppData\Local\Microsoft\Windows\Temporary Internet Files\Content.Outlook\TWKY0D0O\WA_Affiliat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32" cy="50954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62C" w:rsidRDefault="00CA762C" w:rsidP="008148B3">
      <w:r>
        <w:separator/>
      </w:r>
    </w:p>
  </w:footnote>
  <w:footnote w:type="continuationSeparator" w:id="0">
    <w:p w:rsidR="00CA762C" w:rsidRDefault="00CA762C" w:rsidP="0081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DD" w:rsidRDefault="005B2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DD" w:rsidRDefault="005B28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34730"/>
      <w:docPartObj>
        <w:docPartGallery w:val="Watermarks"/>
        <w:docPartUnique/>
      </w:docPartObj>
    </w:sdtPr>
    <w:sdtEndPr/>
    <w:sdtContent>
      <w:p w:rsidR="005B28DD" w:rsidRDefault="00CA76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03E"/>
    <w:multiLevelType w:val="hybridMultilevel"/>
    <w:tmpl w:val="F864996C"/>
    <w:lvl w:ilvl="0" w:tplc="7054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C8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40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24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C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A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E5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2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4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309F"/>
    <w:multiLevelType w:val="hybridMultilevel"/>
    <w:tmpl w:val="1D08F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53C1"/>
    <w:multiLevelType w:val="hybridMultilevel"/>
    <w:tmpl w:val="901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46F0"/>
    <w:multiLevelType w:val="hybridMultilevel"/>
    <w:tmpl w:val="509A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4B13"/>
    <w:multiLevelType w:val="hybridMultilevel"/>
    <w:tmpl w:val="026E81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D47BC0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E1DE1"/>
    <w:multiLevelType w:val="hybridMultilevel"/>
    <w:tmpl w:val="DAE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15BE9"/>
    <w:multiLevelType w:val="hybridMultilevel"/>
    <w:tmpl w:val="A53C5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B7E3D"/>
    <w:multiLevelType w:val="hybridMultilevel"/>
    <w:tmpl w:val="DC7894C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FCE688B"/>
    <w:multiLevelType w:val="hybridMultilevel"/>
    <w:tmpl w:val="B6465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0AF4"/>
    <w:multiLevelType w:val="hybridMultilevel"/>
    <w:tmpl w:val="BC5E0210"/>
    <w:lvl w:ilvl="0" w:tplc="826E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CB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4D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8E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AC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A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1238AF"/>
    <w:multiLevelType w:val="hybridMultilevel"/>
    <w:tmpl w:val="49E0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2799A"/>
    <w:multiLevelType w:val="hybridMultilevel"/>
    <w:tmpl w:val="B8120C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4778F"/>
    <w:multiLevelType w:val="multilevel"/>
    <w:tmpl w:val="F1D2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94CBB"/>
    <w:multiLevelType w:val="hybridMultilevel"/>
    <w:tmpl w:val="EDA20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935261"/>
    <w:multiLevelType w:val="hybridMultilevel"/>
    <w:tmpl w:val="13F04F28"/>
    <w:lvl w:ilvl="0" w:tplc="21FE8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0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E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A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6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8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6C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D44CBF"/>
    <w:multiLevelType w:val="hybridMultilevel"/>
    <w:tmpl w:val="029E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1446B"/>
    <w:multiLevelType w:val="hybridMultilevel"/>
    <w:tmpl w:val="14B84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D820C8"/>
    <w:multiLevelType w:val="hybridMultilevel"/>
    <w:tmpl w:val="98D81AAE"/>
    <w:lvl w:ilvl="0" w:tplc="C4BCF282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620DD"/>
    <w:multiLevelType w:val="hybridMultilevel"/>
    <w:tmpl w:val="099C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113D"/>
    <w:multiLevelType w:val="hybridMultilevel"/>
    <w:tmpl w:val="2C24C6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31BC2"/>
    <w:multiLevelType w:val="hybridMultilevel"/>
    <w:tmpl w:val="C60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23"/>
    <w:multiLevelType w:val="hybridMultilevel"/>
    <w:tmpl w:val="3DC2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B605A"/>
    <w:multiLevelType w:val="hybridMultilevel"/>
    <w:tmpl w:val="6AA8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A417A"/>
    <w:multiLevelType w:val="hybridMultilevel"/>
    <w:tmpl w:val="4CB2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74076"/>
    <w:multiLevelType w:val="hybridMultilevel"/>
    <w:tmpl w:val="4CC6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E4045"/>
    <w:multiLevelType w:val="hybridMultilevel"/>
    <w:tmpl w:val="8E1E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635A"/>
    <w:multiLevelType w:val="hybridMultilevel"/>
    <w:tmpl w:val="98B4A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C624DA"/>
    <w:multiLevelType w:val="hybridMultilevel"/>
    <w:tmpl w:val="D6D686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BF25E5"/>
    <w:multiLevelType w:val="hybridMultilevel"/>
    <w:tmpl w:val="F6B6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D79E7"/>
    <w:multiLevelType w:val="hybridMultilevel"/>
    <w:tmpl w:val="C99C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E7BE9"/>
    <w:multiLevelType w:val="hybridMultilevel"/>
    <w:tmpl w:val="DABC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71F73"/>
    <w:multiLevelType w:val="hybridMultilevel"/>
    <w:tmpl w:val="547E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1561A0"/>
    <w:multiLevelType w:val="hybridMultilevel"/>
    <w:tmpl w:val="197CE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6CA4"/>
    <w:multiLevelType w:val="hybridMultilevel"/>
    <w:tmpl w:val="4B2C6828"/>
    <w:lvl w:ilvl="0" w:tplc="3C723E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5"/>
  </w:num>
  <w:num w:numId="5">
    <w:abstractNumId w:val="31"/>
  </w:num>
  <w:num w:numId="6">
    <w:abstractNumId w:val="15"/>
  </w:num>
  <w:num w:numId="7">
    <w:abstractNumId w:val="1"/>
  </w:num>
  <w:num w:numId="8">
    <w:abstractNumId w:val="32"/>
  </w:num>
  <w:num w:numId="9">
    <w:abstractNumId w:val="22"/>
  </w:num>
  <w:num w:numId="10">
    <w:abstractNumId w:val="20"/>
  </w:num>
  <w:num w:numId="11">
    <w:abstractNumId w:val="26"/>
  </w:num>
  <w:num w:numId="12">
    <w:abstractNumId w:val="13"/>
  </w:num>
  <w:num w:numId="13">
    <w:abstractNumId w:val="28"/>
  </w:num>
  <w:num w:numId="14">
    <w:abstractNumId w:val="17"/>
  </w:num>
  <w:num w:numId="15">
    <w:abstractNumId w:val="10"/>
  </w:num>
  <w:num w:numId="16">
    <w:abstractNumId w:val="33"/>
  </w:num>
  <w:num w:numId="17">
    <w:abstractNumId w:val="7"/>
  </w:num>
  <w:num w:numId="18">
    <w:abstractNumId w:val="0"/>
  </w:num>
  <w:num w:numId="19">
    <w:abstractNumId w:val="18"/>
  </w:num>
  <w:num w:numId="20">
    <w:abstractNumId w:val="14"/>
  </w:num>
  <w:num w:numId="21">
    <w:abstractNumId w:val="9"/>
  </w:num>
  <w:num w:numId="22">
    <w:abstractNumId w:val="23"/>
  </w:num>
  <w:num w:numId="23">
    <w:abstractNumId w:val="30"/>
  </w:num>
  <w:num w:numId="24">
    <w:abstractNumId w:val="11"/>
  </w:num>
  <w:num w:numId="25">
    <w:abstractNumId w:val="4"/>
  </w:num>
  <w:num w:numId="26">
    <w:abstractNumId w:val="8"/>
  </w:num>
  <w:num w:numId="27">
    <w:abstractNumId w:val="2"/>
  </w:num>
  <w:num w:numId="28">
    <w:abstractNumId w:val="24"/>
  </w:num>
  <w:num w:numId="29">
    <w:abstractNumId w:val="19"/>
  </w:num>
  <w:num w:numId="30">
    <w:abstractNumId w:val="27"/>
  </w:num>
  <w:num w:numId="31">
    <w:abstractNumId w:val="16"/>
  </w:num>
  <w:num w:numId="32">
    <w:abstractNumId w:val="29"/>
  </w:num>
  <w:num w:numId="33">
    <w:abstractNumId w:val="3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14"/>
    <w:rsid w:val="000637D9"/>
    <w:rsid w:val="00067CAE"/>
    <w:rsid w:val="00083709"/>
    <w:rsid w:val="000C074F"/>
    <w:rsid w:val="000E07E8"/>
    <w:rsid w:val="0013507C"/>
    <w:rsid w:val="00153233"/>
    <w:rsid w:val="0016311E"/>
    <w:rsid w:val="00187AEB"/>
    <w:rsid w:val="001932BA"/>
    <w:rsid w:val="001D5381"/>
    <w:rsid w:val="001F2A36"/>
    <w:rsid w:val="001F6266"/>
    <w:rsid w:val="00210C14"/>
    <w:rsid w:val="00267B74"/>
    <w:rsid w:val="002744CB"/>
    <w:rsid w:val="0028285E"/>
    <w:rsid w:val="002F233A"/>
    <w:rsid w:val="00306AEB"/>
    <w:rsid w:val="00335DAA"/>
    <w:rsid w:val="00344652"/>
    <w:rsid w:val="00344C24"/>
    <w:rsid w:val="00375016"/>
    <w:rsid w:val="00384D7A"/>
    <w:rsid w:val="00390184"/>
    <w:rsid w:val="003909D7"/>
    <w:rsid w:val="00477AF6"/>
    <w:rsid w:val="00491263"/>
    <w:rsid w:val="004D175D"/>
    <w:rsid w:val="004E4DDA"/>
    <w:rsid w:val="00515D2C"/>
    <w:rsid w:val="0053727E"/>
    <w:rsid w:val="005541D3"/>
    <w:rsid w:val="00557EC4"/>
    <w:rsid w:val="005626CE"/>
    <w:rsid w:val="00594D84"/>
    <w:rsid w:val="005A2537"/>
    <w:rsid w:val="005B151F"/>
    <w:rsid w:val="005B28DD"/>
    <w:rsid w:val="005D3608"/>
    <w:rsid w:val="005F7861"/>
    <w:rsid w:val="00614947"/>
    <w:rsid w:val="00656B5A"/>
    <w:rsid w:val="006741B2"/>
    <w:rsid w:val="006D7FB3"/>
    <w:rsid w:val="00702277"/>
    <w:rsid w:val="007155BA"/>
    <w:rsid w:val="0072340F"/>
    <w:rsid w:val="00786702"/>
    <w:rsid w:val="0079648A"/>
    <w:rsid w:val="007A1D61"/>
    <w:rsid w:val="007F0A66"/>
    <w:rsid w:val="007F6689"/>
    <w:rsid w:val="008148B3"/>
    <w:rsid w:val="00823803"/>
    <w:rsid w:val="008247BF"/>
    <w:rsid w:val="00846F1C"/>
    <w:rsid w:val="00914F4B"/>
    <w:rsid w:val="00915010"/>
    <w:rsid w:val="00920F87"/>
    <w:rsid w:val="009334C5"/>
    <w:rsid w:val="0096051C"/>
    <w:rsid w:val="00964C14"/>
    <w:rsid w:val="009672D1"/>
    <w:rsid w:val="009772EF"/>
    <w:rsid w:val="0099249A"/>
    <w:rsid w:val="00997456"/>
    <w:rsid w:val="009E46AB"/>
    <w:rsid w:val="00A04355"/>
    <w:rsid w:val="00A13CBF"/>
    <w:rsid w:val="00A40D47"/>
    <w:rsid w:val="00A5598B"/>
    <w:rsid w:val="00A6232D"/>
    <w:rsid w:val="00A90744"/>
    <w:rsid w:val="00A9235B"/>
    <w:rsid w:val="00AB5882"/>
    <w:rsid w:val="00AE6B61"/>
    <w:rsid w:val="00AE786C"/>
    <w:rsid w:val="00AF5A45"/>
    <w:rsid w:val="00BC1587"/>
    <w:rsid w:val="00BE0AE7"/>
    <w:rsid w:val="00BF149F"/>
    <w:rsid w:val="00C26343"/>
    <w:rsid w:val="00C37944"/>
    <w:rsid w:val="00C50BAF"/>
    <w:rsid w:val="00C57381"/>
    <w:rsid w:val="00CA762C"/>
    <w:rsid w:val="00CB411B"/>
    <w:rsid w:val="00CB7225"/>
    <w:rsid w:val="00CD1631"/>
    <w:rsid w:val="00CE3611"/>
    <w:rsid w:val="00D06207"/>
    <w:rsid w:val="00D1509B"/>
    <w:rsid w:val="00D32B75"/>
    <w:rsid w:val="00D746E1"/>
    <w:rsid w:val="00D76E9E"/>
    <w:rsid w:val="00D855FD"/>
    <w:rsid w:val="00D91018"/>
    <w:rsid w:val="00DA78CA"/>
    <w:rsid w:val="00DB483A"/>
    <w:rsid w:val="00DD1674"/>
    <w:rsid w:val="00DD6AEA"/>
    <w:rsid w:val="00EA4A21"/>
    <w:rsid w:val="00EC6488"/>
    <w:rsid w:val="00ED1D44"/>
    <w:rsid w:val="00F43FAB"/>
    <w:rsid w:val="00F5552B"/>
    <w:rsid w:val="00F735E2"/>
    <w:rsid w:val="00F84D18"/>
    <w:rsid w:val="00F96DF4"/>
    <w:rsid w:val="00FB1503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3A5E5F-7621-4675-A999-5D89CEC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14"/>
    <w:rPr>
      <w:rFonts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9D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61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E161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90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1">
    <w:name w:val="Hang1"/>
    <w:basedOn w:val="Normal"/>
    <w:qFormat/>
    <w:rsid w:val="00A90744"/>
    <w:pPr>
      <w:ind w:left="360" w:hanging="360"/>
    </w:pPr>
    <w:rPr>
      <w:rFonts w:asciiTheme="minorHAnsi" w:eastAsiaTheme="minorEastAsia" w:hAnsiTheme="minorHAnsi" w:cstheme="min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0744"/>
    <w:rPr>
      <w:rFonts w:ascii="Verdana" w:hAnsi="Verdana" w:cstheme="minorBidi"/>
      <w:color w:val="000000" w:themeColor="text1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744"/>
    <w:rPr>
      <w:rFonts w:ascii="Verdana" w:hAnsi="Verdana"/>
      <w:color w:val="000000" w:themeColor="text1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49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598B"/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14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8B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14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8B3"/>
    <w:rPr>
      <w:rFonts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DD1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CF37AC.4F63D900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892F-7DC0-426E-954A-D64D20BD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Dils</dc:creator>
  <cp:lastModifiedBy>Kathy Whitlock</cp:lastModifiedBy>
  <cp:revision>3</cp:revision>
  <cp:lastPrinted>2014-07-21T15:50:00Z</cp:lastPrinted>
  <dcterms:created xsi:type="dcterms:W3CDTF">2014-09-30T18:46:00Z</dcterms:created>
  <dcterms:modified xsi:type="dcterms:W3CDTF">2014-09-30T19:51:00Z</dcterms:modified>
</cp:coreProperties>
</file>