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B808" w14:textId="77777777"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45F" wp14:editId="059CE51C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50292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BD43" w14:textId="77777777" w:rsidR="005B53E7" w:rsidRPr="000518E6" w:rsidRDefault="005B53E7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Cooperative</w:t>
                            </w:r>
                          </w:p>
                          <w:p w14:paraId="59CC94D2" w14:textId="77777777" w:rsidR="005B53E7" w:rsidRDefault="005B53E7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October 20,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3E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0;width:396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" filled="f" stroked="f" strokeweight=".5pt">
                <v:textbox>
                  <w:txbxContent>
                    <w:p w14:paraId="5FBFBD43" w14:textId="77777777" w:rsidR="005B53E7" w:rsidRPr="000518E6" w:rsidRDefault="005B53E7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Cooperative</w:t>
                      </w:r>
                    </w:p>
                    <w:p w14:paraId="59CC94D2" w14:textId="77777777" w:rsidR="005B53E7" w:rsidRDefault="005B53E7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October 20,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0AF20B32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8CD8" w14:textId="77777777" w:rsidR="005B53E7" w:rsidRDefault="005B5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190C" wp14:editId="2EACC17E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E196B"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14:paraId="070A8CD8" w14:textId="77777777" w:rsidR="005B53E7" w:rsidRDefault="005B53E7">
                      <w:r>
                        <w:rPr>
                          <w:noProof/>
                        </w:rPr>
                        <w:drawing>
                          <wp:inline distT="0" distB="0" distL="0" distR="0" wp14:anchorId="336B190C" wp14:editId="2EACC17E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14:paraId="5CA1E951" w14:textId="77777777"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14:paraId="4A809D2B" w14:textId="77777777" w:rsidR="009B57D7" w:rsidRPr="000327F6" w:rsidRDefault="00661EB9" w:rsidP="000327F6">
      <w:pPr>
        <w:ind w:left="5040" w:firstLine="720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tbl>
      <w:tblPr>
        <w:tblStyle w:val="TableGrid"/>
        <w:tblW w:w="13950" w:type="dxa"/>
        <w:tblInd w:w="-3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4142"/>
        <w:gridCol w:w="270"/>
        <w:gridCol w:w="1350"/>
        <w:gridCol w:w="7200"/>
      </w:tblGrid>
      <w:tr w:rsidR="000327F6" w14:paraId="20AA5852" w14:textId="77777777" w:rsidTr="000327F6">
        <w:trPr>
          <w:trHeight w:val="4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431A652B" w14:textId="77777777" w:rsidR="00D31C59" w:rsidRPr="002B0D6C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66A807B3" w14:textId="77777777" w:rsidR="00D31C59" w:rsidRPr="00A138D2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573C3924" w14:textId="77777777" w:rsidR="00D31C59" w:rsidRPr="002B0D6C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LEAD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3C68EF1F" w14:textId="45282C27" w:rsidR="00D31C59" w:rsidRDefault="00F31F1F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LINKED </w:t>
            </w:r>
            <w:r w:rsidR="00605470"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D31C59" w14:paraId="1028C076" w14:textId="77777777" w:rsidTr="000327F6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20B1662" w14:textId="77777777" w:rsidR="00D31C59" w:rsidRPr="0008760F" w:rsidRDefault="00D31C5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8:45</w:t>
            </w:r>
          </w:p>
        </w:tc>
        <w:tc>
          <w:tcPr>
            <w:tcW w:w="4412" w:type="dxa"/>
            <w:gridSpan w:val="2"/>
            <w:tcBorders>
              <w:top w:val="single" w:sz="6" w:space="0" w:color="auto"/>
            </w:tcBorders>
            <w:vAlign w:val="center"/>
          </w:tcPr>
          <w:p w14:paraId="3E668A37" w14:textId="77777777" w:rsidR="00D31C59" w:rsidRDefault="00D31C59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Coffee and casual conversations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7ED126EF" w14:textId="77777777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38CF9F8D" w14:textId="77777777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</w:p>
        </w:tc>
      </w:tr>
      <w:tr w:rsidR="00D31C59" w14:paraId="3CDA68F7" w14:textId="77777777" w:rsidTr="000327F6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C395A" w14:textId="77777777" w:rsidR="00D31C59" w:rsidRDefault="00D31C59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4412" w:type="dxa"/>
            <w:gridSpan w:val="2"/>
            <w:tcBorders>
              <w:top w:val="single" w:sz="6" w:space="0" w:color="auto"/>
            </w:tcBorders>
            <w:vAlign w:val="center"/>
          </w:tcPr>
          <w:p w14:paraId="00E0D3F1" w14:textId="77777777" w:rsidR="00D31C59" w:rsidRDefault="00D31C59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 &amp; Introductions</w:t>
            </w:r>
          </w:p>
          <w:p w14:paraId="4C2F7867" w14:textId="5EC1E403" w:rsidR="00D31C59" w:rsidRPr="003779A9" w:rsidRDefault="00D31C59" w:rsidP="0018797B">
            <w:pPr>
              <w:rPr>
                <w:rFonts w:asciiTheme="majorHAnsi" w:hAnsiTheme="majorHAnsi"/>
                <w:sz w:val="20"/>
                <w:szCs w:val="20"/>
              </w:rPr>
            </w:pPr>
            <w:r w:rsidRPr="003779A9">
              <w:rPr>
                <w:rFonts w:asciiTheme="majorHAnsi" w:hAnsiTheme="majorHAnsi"/>
                <w:sz w:val="20"/>
                <w:szCs w:val="20"/>
              </w:rPr>
              <w:t>New member districts:  Monroe, Granite Falls</w:t>
            </w:r>
            <w:r w:rsidR="00605470">
              <w:rPr>
                <w:rFonts w:asciiTheme="majorHAnsi" w:hAnsiTheme="majorHAnsi"/>
                <w:sz w:val="20"/>
                <w:szCs w:val="20"/>
              </w:rPr>
              <w:t>, Conway, Belling</w:t>
            </w:r>
            <w:r w:rsidR="00F31F1F">
              <w:rPr>
                <w:rFonts w:asciiTheme="majorHAnsi" w:hAnsiTheme="majorHAnsi"/>
                <w:sz w:val="20"/>
                <w:szCs w:val="20"/>
              </w:rPr>
              <w:t>h</w:t>
            </w:r>
            <w:r w:rsidR="00605470">
              <w:rPr>
                <w:rFonts w:asciiTheme="majorHAnsi" w:hAnsiTheme="majorHAnsi"/>
                <w:sz w:val="20"/>
                <w:szCs w:val="20"/>
              </w:rPr>
              <w:t>am</w:t>
            </w:r>
            <w:r w:rsidR="005E3D3A">
              <w:rPr>
                <w:rFonts w:asciiTheme="majorHAnsi" w:hAnsiTheme="majorHAnsi"/>
                <w:sz w:val="20"/>
                <w:szCs w:val="20"/>
              </w:rPr>
              <w:t>, Meridian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542AD592" w14:textId="77777777" w:rsidR="00D31C59" w:rsidRPr="002C1CAF" w:rsidRDefault="00D31C59" w:rsidP="004C35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Pam Estvold</w:t>
            </w: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0A50124A" w14:textId="77777777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</w:p>
        </w:tc>
      </w:tr>
      <w:tr w:rsidR="00D31C59" w14:paraId="01D45D66" w14:textId="77777777" w:rsidTr="000327F6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21F99B88" w14:textId="77777777" w:rsidR="00D31C59" w:rsidRDefault="00D31C59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9:15</w:t>
            </w:r>
          </w:p>
        </w:tc>
        <w:tc>
          <w:tcPr>
            <w:tcW w:w="4412" w:type="dxa"/>
            <w:gridSpan w:val="2"/>
            <w:vAlign w:val="center"/>
          </w:tcPr>
          <w:p w14:paraId="7FD07509" w14:textId="77777777" w:rsidR="00D31C59" w:rsidRPr="0018797B" w:rsidRDefault="00D31C59" w:rsidP="00A777E9">
            <w:pPr>
              <w:rPr>
                <w:rFonts w:asciiTheme="majorHAnsi" w:hAnsiTheme="majorHAnsi"/>
              </w:rPr>
            </w:pPr>
            <w:r w:rsidRPr="00A777E9">
              <w:rPr>
                <w:rFonts w:asciiTheme="majorHAnsi" w:hAnsiTheme="majorHAnsi"/>
                <w:b/>
              </w:rPr>
              <w:t>Features of the Hi-Cap Cooperative</w:t>
            </w:r>
          </w:p>
        </w:tc>
        <w:tc>
          <w:tcPr>
            <w:tcW w:w="1350" w:type="dxa"/>
            <w:vAlign w:val="center"/>
          </w:tcPr>
          <w:p w14:paraId="7B26E928" w14:textId="77777777" w:rsidR="00D31C59" w:rsidRPr="002C1CAF" w:rsidRDefault="00D31C59" w:rsidP="00187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Pam</w:t>
            </w:r>
          </w:p>
        </w:tc>
        <w:tc>
          <w:tcPr>
            <w:tcW w:w="7200" w:type="dxa"/>
          </w:tcPr>
          <w:p w14:paraId="1ECB8C5C" w14:textId="1A25B0D6" w:rsidR="00D31C59" w:rsidRPr="00FA0235" w:rsidRDefault="00AD66A2" w:rsidP="005A3F59">
            <w:pPr>
              <w:rPr>
                <w:rFonts w:asciiTheme="majorHAnsi" w:hAnsiTheme="majorHAnsi"/>
                <w:b/>
              </w:rPr>
            </w:pPr>
            <w:hyperlink r:id="rId8" w:history="1">
              <w:r w:rsidR="005A3F59" w:rsidRPr="00FA0235">
                <w:rPr>
                  <w:rStyle w:val="Hyperlink"/>
                  <w:rFonts w:asciiTheme="majorHAnsi" w:hAnsiTheme="majorHAnsi"/>
                  <w:b/>
                </w:rPr>
                <w:t>Contractors</w:t>
              </w:r>
            </w:hyperlink>
          </w:p>
        </w:tc>
      </w:tr>
      <w:tr w:rsidR="00D31C59" w14:paraId="08F7D4C2" w14:textId="77777777" w:rsidTr="000327F6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B0FB977" w14:textId="77777777" w:rsidR="00D31C59" w:rsidRDefault="00D31C59" w:rsidP="001513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</w:t>
            </w:r>
          </w:p>
        </w:tc>
        <w:tc>
          <w:tcPr>
            <w:tcW w:w="4412" w:type="dxa"/>
            <w:gridSpan w:val="2"/>
            <w:vAlign w:val="center"/>
          </w:tcPr>
          <w:p w14:paraId="354AF8E7" w14:textId="77777777" w:rsidR="00D31C59" w:rsidRPr="00A777E9" w:rsidRDefault="00D31C59" w:rsidP="00A777E9">
            <w:pPr>
              <w:rPr>
                <w:rFonts w:asciiTheme="majorHAnsi" w:hAnsiTheme="majorHAnsi"/>
                <w:b/>
              </w:rPr>
            </w:pPr>
            <w:r w:rsidRPr="00A777E9">
              <w:rPr>
                <w:rFonts w:asciiTheme="majorHAnsi" w:hAnsiTheme="majorHAnsi"/>
                <w:b/>
              </w:rPr>
              <w:t>NWESD Hi</w:t>
            </w:r>
            <w:r w:rsidR="003779A9">
              <w:rPr>
                <w:rFonts w:asciiTheme="majorHAnsi" w:hAnsiTheme="majorHAnsi"/>
                <w:b/>
              </w:rPr>
              <w:t>-</w:t>
            </w:r>
            <w:r w:rsidRPr="00A777E9">
              <w:rPr>
                <w:rFonts w:asciiTheme="majorHAnsi" w:hAnsiTheme="majorHAnsi"/>
                <w:b/>
              </w:rPr>
              <w:t xml:space="preserve">Cap Cooperative Website </w:t>
            </w:r>
          </w:p>
        </w:tc>
        <w:tc>
          <w:tcPr>
            <w:tcW w:w="1350" w:type="dxa"/>
            <w:vAlign w:val="center"/>
          </w:tcPr>
          <w:p w14:paraId="183B8B44" w14:textId="77777777" w:rsidR="00D31C59" w:rsidRPr="002C1CAF" w:rsidRDefault="00D31C59" w:rsidP="00A777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Pam and Anita</w:t>
            </w:r>
          </w:p>
        </w:tc>
        <w:tc>
          <w:tcPr>
            <w:tcW w:w="7200" w:type="dxa"/>
          </w:tcPr>
          <w:p w14:paraId="3C3F72BB" w14:textId="11FA0AE4" w:rsidR="00D31C59" w:rsidRPr="00A906F0" w:rsidRDefault="00AD66A2" w:rsidP="00054D89">
            <w:pPr>
              <w:rPr>
                <w:rFonts w:asciiTheme="majorHAnsi" w:hAnsiTheme="majorHAnsi"/>
                <w:b/>
              </w:rPr>
            </w:pPr>
            <w:hyperlink r:id="rId9" w:history="1">
              <w:r w:rsidR="00054D89" w:rsidRPr="00A906F0">
                <w:rPr>
                  <w:rStyle w:val="Hyperlink"/>
                  <w:rFonts w:asciiTheme="majorHAnsi" w:hAnsiTheme="majorHAnsi"/>
                  <w:b/>
                </w:rPr>
                <w:t>NWESD Hi-Cap home page</w:t>
              </w:r>
            </w:hyperlink>
          </w:p>
          <w:p w14:paraId="3F5A5EE9" w14:textId="692133F7" w:rsidR="00054D89" w:rsidRDefault="00054D89" w:rsidP="00054D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Agenda with electronic links</w:t>
            </w:r>
          </w:p>
        </w:tc>
      </w:tr>
      <w:tr w:rsidR="00D31C59" w14:paraId="5AB8CC81" w14:textId="77777777" w:rsidTr="000327F6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26A9CE3A" w14:textId="77777777" w:rsidR="00D31C59" w:rsidRDefault="003779A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9:45</w:t>
            </w:r>
          </w:p>
        </w:tc>
        <w:tc>
          <w:tcPr>
            <w:tcW w:w="4412" w:type="dxa"/>
            <w:gridSpan w:val="2"/>
            <w:vAlign w:val="center"/>
          </w:tcPr>
          <w:p w14:paraId="5B593FF1" w14:textId="6E84991F" w:rsidR="00D31C59" w:rsidRDefault="00A463DE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 FROM THE FIELD</w:t>
            </w:r>
            <w:r w:rsidR="00E17CC7">
              <w:rPr>
                <w:rFonts w:asciiTheme="majorHAnsi" w:hAnsiTheme="majorHAnsi"/>
                <w:b/>
              </w:rPr>
              <w:t>……</w:t>
            </w:r>
          </w:p>
          <w:p w14:paraId="13834EF0" w14:textId="77777777" w:rsidR="000327F6" w:rsidRDefault="000327F6" w:rsidP="001879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Align w:val="center"/>
          </w:tcPr>
          <w:p w14:paraId="2F780190" w14:textId="77777777" w:rsidR="00D31C59" w:rsidRPr="002C1CAF" w:rsidRDefault="00D31C59" w:rsidP="009302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and Jan</w:t>
            </w:r>
          </w:p>
        </w:tc>
        <w:tc>
          <w:tcPr>
            <w:tcW w:w="7200" w:type="dxa"/>
          </w:tcPr>
          <w:p w14:paraId="44620277" w14:textId="7F0576ED" w:rsidR="00054D89" w:rsidRDefault="00054D89" w:rsidP="00CB1EB9">
            <w:pPr>
              <w:rPr>
                <w:rFonts w:asciiTheme="majorHAnsi" w:hAnsiTheme="majorHAnsi"/>
              </w:rPr>
            </w:pPr>
            <w:r w:rsidRPr="00054D89">
              <w:rPr>
                <w:rFonts w:asciiTheme="majorHAnsi" w:hAnsiTheme="majorHAnsi"/>
                <w:b/>
              </w:rPr>
              <w:t>BINDERS</w:t>
            </w:r>
            <w:r>
              <w:rPr>
                <w:rFonts w:asciiTheme="majorHAnsi" w:hAnsiTheme="majorHAnsi"/>
              </w:rPr>
              <w:t>:</w:t>
            </w:r>
          </w:p>
          <w:p w14:paraId="6FF33810" w14:textId="4C096105" w:rsidR="00A463DE" w:rsidRPr="00FA0235" w:rsidRDefault="00AD66A2" w:rsidP="00CF030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</w:rPr>
            </w:pPr>
            <w:hyperlink r:id="rId10" w:history="1">
              <w:r w:rsidR="00A463DE" w:rsidRPr="00FA0235">
                <w:rPr>
                  <w:rStyle w:val="Hyperlink"/>
                  <w:rFonts w:asciiTheme="majorHAnsi" w:hAnsiTheme="majorHAnsi"/>
                  <w:b/>
                </w:rPr>
                <w:t>OSPI Highly Capable Program</w:t>
              </w:r>
            </w:hyperlink>
          </w:p>
          <w:p w14:paraId="0FB0714A" w14:textId="5F5C4147" w:rsidR="00054D89" w:rsidRPr="00FA0235" w:rsidRDefault="00AD66A2" w:rsidP="00CF030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</w:rPr>
            </w:pPr>
            <w:hyperlink r:id="rId11" w:history="1">
              <w:r w:rsidR="00A463DE" w:rsidRPr="00FA0235">
                <w:rPr>
                  <w:rStyle w:val="Hyperlink"/>
                  <w:rFonts w:asciiTheme="majorHAnsi" w:hAnsiTheme="majorHAnsi"/>
                  <w:b/>
                </w:rPr>
                <w:t>NAGC K-12 Programming Booklet</w:t>
              </w:r>
            </w:hyperlink>
          </w:p>
          <w:p w14:paraId="059CEF5C" w14:textId="20888262" w:rsidR="00CF0307" w:rsidRPr="009D79FC" w:rsidRDefault="00AD66A2" w:rsidP="00CF030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</w:rPr>
            </w:pPr>
            <w:hyperlink r:id="rId12" w:history="1">
              <w:r w:rsidR="00CF0307" w:rsidRPr="009D79FC">
                <w:rPr>
                  <w:rStyle w:val="Hyperlink"/>
                  <w:rFonts w:asciiTheme="majorHAnsi" w:hAnsiTheme="majorHAnsi"/>
                  <w:b/>
                </w:rPr>
                <w:t>Resource list</w:t>
              </w:r>
            </w:hyperlink>
          </w:p>
          <w:p w14:paraId="2A7012EB" w14:textId="77777777" w:rsidR="005B53E7" w:rsidRDefault="005B53E7" w:rsidP="000327F6">
            <w:pPr>
              <w:rPr>
                <w:rFonts w:asciiTheme="majorHAnsi" w:hAnsiTheme="majorHAnsi"/>
              </w:rPr>
            </w:pPr>
          </w:p>
          <w:p w14:paraId="64603AB3" w14:textId="24359B29" w:rsidR="000327F6" w:rsidRPr="00CA4176" w:rsidRDefault="00AD66A2" w:rsidP="000327F6">
            <w:pPr>
              <w:rPr>
                <w:rFonts w:asciiTheme="majorHAnsi" w:hAnsiTheme="majorHAnsi"/>
                <w:b/>
              </w:rPr>
            </w:pPr>
            <w:hyperlink r:id="rId13" w:history="1">
              <w:r w:rsidR="00CA4176" w:rsidRPr="00CA4176">
                <w:rPr>
                  <w:rStyle w:val="Hyperlink"/>
                  <w:rFonts w:asciiTheme="majorHAnsi" w:hAnsiTheme="majorHAnsi"/>
                  <w:b/>
                </w:rPr>
                <w:t>Power</w:t>
              </w:r>
              <w:r w:rsidR="00CB1EB9" w:rsidRPr="00CA4176">
                <w:rPr>
                  <w:rStyle w:val="Hyperlink"/>
                  <w:rFonts w:asciiTheme="majorHAnsi" w:hAnsiTheme="majorHAnsi"/>
                  <w:b/>
                </w:rPr>
                <w:t>Point</w:t>
              </w:r>
            </w:hyperlink>
          </w:p>
        </w:tc>
      </w:tr>
      <w:tr w:rsidR="00D31C59" w14:paraId="570F70F8" w14:textId="77777777" w:rsidTr="000327F6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7E8A44C8" w14:textId="77A77ECF" w:rsidR="00D31C59" w:rsidRDefault="00D31C5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</w:t>
            </w:r>
          </w:p>
        </w:tc>
        <w:tc>
          <w:tcPr>
            <w:tcW w:w="5762" w:type="dxa"/>
            <w:gridSpan w:val="3"/>
            <w:vAlign w:val="center"/>
          </w:tcPr>
          <w:p w14:paraId="197D9748" w14:textId="77777777" w:rsidR="00D31C59" w:rsidRPr="002C1CAF" w:rsidRDefault="00D31C59" w:rsidP="000327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Break</w:t>
            </w:r>
          </w:p>
        </w:tc>
        <w:tc>
          <w:tcPr>
            <w:tcW w:w="7200" w:type="dxa"/>
          </w:tcPr>
          <w:p w14:paraId="02216AEB" w14:textId="77777777" w:rsidR="00D31C59" w:rsidRDefault="00D31C59" w:rsidP="009302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31C59" w14:paraId="4536C613" w14:textId="77777777" w:rsidTr="000327F6">
        <w:trPr>
          <w:trHeight w:val="46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DAB66" w14:textId="77777777" w:rsidR="00D31C59" w:rsidRDefault="00D31C5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</w:t>
            </w:r>
          </w:p>
        </w:tc>
        <w:tc>
          <w:tcPr>
            <w:tcW w:w="4412" w:type="dxa"/>
            <w:gridSpan w:val="2"/>
            <w:vAlign w:val="center"/>
          </w:tcPr>
          <w:p w14:paraId="618DA400" w14:textId="02AD5980" w:rsidR="000327F6" w:rsidRDefault="003779A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ACCELERATION  as a best practice</w:t>
            </w:r>
          </w:p>
        </w:tc>
        <w:tc>
          <w:tcPr>
            <w:tcW w:w="1350" w:type="dxa"/>
            <w:vAlign w:val="center"/>
          </w:tcPr>
          <w:p w14:paraId="11D98838" w14:textId="77777777" w:rsidR="00D31C59" w:rsidRPr="002C1CAF" w:rsidRDefault="00D31C59" w:rsidP="00604A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and Jan</w:t>
            </w:r>
          </w:p>
        </w:tc>
        <w:tc>
          <w:tcPr>
            <w:tcW w:w="7200" w:type="dxa"/>
          </w:tcPr>
          <w:p w14:paraId="448653DA" w14:textId="0F33E326" w:rsidR="002B64A3" w:rsidRPr="002F08A8" w:rsidRDefault="00AD66A2" w:rsidP="002B64A3">
            <w:pPr>
              <w:rPr>
                <w:rFonts w:asciiTheme="majorHAnsi" w:hAnsiTheme="majorHAnsi"/>
                <w:b/>
              </w:rPr>
            </w:pPr>
            <w:hyperlink r:id="rId14" w:history="1">
              <w:r w:rsidR="002B64A3" w:rsidRPr="00AD66A2">
                <w:rPr>
                  <w:rStyle w:val="Hyperlink"/>
                  <w:rFonts w:asciiTheme="majorHAnsi" w:hAnsiTheme="majorHAnsi"/>
                  <w:b/>
                </w:rPr>
                <w:t>A N</w:t>
              </w:r>
              <w:r w:rsidR="00CB1EB9" w:rsidRPr="00AD66A2">
                <w:rPr>
                  <w:rStyle w:val="Hyperlink"/>
                  <w:rFonts w:asciiTheme="majorHAnsi" w:hAnsiTheme="majorHAnsi"/>
                  <w:b/>
                </w:rPr>
                <w:t>ation Empowered, Vol I</w:t>
              </w:r>
            </w:hyperlink>
          </w:p>
          <w:p w14:paraId="79B94DF9" w14:textId="39B241FC" w:rsidR="000327F6" w:rsidRPr="002F08A8" w:rsidRDefault="00AD66A2" w:rsidP="00CB1EB9">
            <w:pPr>
              <w:rPr>
                <w:rFonts w:asciiTheme="majorHAnsi" w:hAnsiTheme="majorHAnsi"/>
                <w:b/>
              </w:rPr>
            </w:pPr>
            <w:hyperlink r:id="rId15" w:history="1">
              <w:r w:rsidR="00CB1EB9" w:rsidRPr="00AD66A2">
                <w:rPr>
                  <w:rStyle w:val="Hyperlink"/>
                  <w:rFonts w:asciiTheme="majorHAnsi" w:hAnsiTheme="majorHAnsi"/>
                  <w:b/>
                </w:rPr>
                <w:t>A Nation Empowered, Vol 2</w:t>
              </w:r>
            </w:hyperlink>
            <w:bookmarkStart w:id="0" w:name="_GoBack"/>
            <w:bookmarkEnd w:id="0"/>
          </w:p>
          <w:p w14:paraId="6D87D230" w14:textId="47B5645D" w:rsidR="000327F6" w:rsidRDefault="00AD66A2" w:rsidP="00054D89">
            <w:pPr>
              <w:rPr>
                <w:rFonts w:asciiTheme="majorHAnsi" w:hAnsiTheme="majorHAnsi"/>
                <w:b/>
              </w:rPr>
            </w:pPr>
            <w:hyperlink r:id="rId16" w:history="1">
              <w:r w:rsidR="002F08A8" w:rsidRPr="002F08A8">
                <w:rPr>
                  <w:rStyle w:val="Hyperlink"/>
                  <w:rFonts w:asciiTheme="majorHAnsi" w:hAnsiTheme="majorHAnsi"/>
                  <w:b/>
                </w:rPr>
                <w:t>Instructional Management Table</w:t>
              </w:r>
              <w:r w:rsidR="00054D89" w:rsidRPr="002F08A8">
                <w:rPr>
                  <w:rStyle w:val="Hyperlink"/>
                  <w:rFonts w:asciiTheme="majorHAnsi" w:hAnsiTheme="majorHAnsi"/>
                  <w:b/>
                </w:rPr>
                <w:t xml:space="preserve">  (Angelis/</w:t>
              </w:r>
              <w:proofErr w:type="spellStart"/>
              <w:r w:rsidR="00054D89" w:rsidRPr="002F08A8">
                <w:rPr>
                  <w:rStyle w:val="Hyperlink"/>
                  <w:rFonts w:asciiTheme="majorHAnsi" w:hAnsiTheme="majorHAnsi"/>
                  <w:b/>
                </w:rPr>
                <w:t>Bonzon</w:t>
              </w:r>
              <w:proofErr w:type="spellEnd"/>
              <w:r w:rsidR="00054D89" w:rsidRPr="002F08A8">
                <w:rPr>
                  <w:rStyle w:val="Hyperlink"/>
                  <w:rFonts w:asciiTheme="majorHAnsi" w:hAnsiTheme="majorHAnsi"/>
                  <w:b/>
                </w:rPr>
                <w:t>)</w:t>
              </w:r>
            </w:hyperlink>
          </w:p>
          <w:p w14:paraId="277AE932" w14:textId="2FE980BA" w:rsidR="002F08A8" w:rsidRPr="002F08A8" w:rsidRDefault="00AD66A2" w:rsidP="00054D89">
            <w:pPr>
              <w:rPr>
                <w:rFonts w:asciiTheme="majorHAnsi" w:hAnsiTheme="majorHAnsi"/>
                <w:b/>
              </w:rPr>
            </w:pPr>
            <w:hyperlink r:id="rId17" w:history="1">
              <w:r w:rsidR="002F08A8" w:rsidRPr="002F08A8">
                <w:rPr>
                  <w:rStyle w:val="Hyperlink"/>
                  <w:rFonts w:asciiTheme="majorHAnsi" w:hAnsiTheme="majorHAnsi"/>
                  <w:b/>
                </w:rPr>
                <w:t>Instructional Delivery Table  (Angelis/</w:t>
              </w:r>
              <w:proofErr w:type="spellStart"/>
              <w:r w:rsidR="002F08A8" w:rsidRPr="002F08A8">
                <w:rPr>
                  <w:rStyle w:val="Hyperlink"/>
                  <w:rFonts w:asciiTheme="majorHAnsi" w:hAnsiTheme="majorHAnsi"/>
                  <w:b/>
                </w:rPr>
                <w:t>Bonzon</w:t>
              </w:r>
              <w:proofErr w:type="spellEnd"/>
              <w:r w:rsidR="002F08A8" w:rsidRPr="002F08A8">
                <w:rPr>
                  <w:rStyle w:val="Hyperlink"/>
                  <w:rFonts w:asciiTheme="majorHAnsi" w:hAnsiTheme="majorHAnsi"/>
                  <w:b/>
                </w:rPr>
                <w:t>)</w:t>
              </w:r>
            </w:hyperlink>
          </w:p>
          <w:p w14:paraId="0E975CD9" w14:textId="5DDBFF53" w:rsidR="00054D89" w:rsidRPr="002F08A8" w:rsidRDefault="00AD66A2" w:rsidP="00054D89">
            <w:pPr>
              <w:rPr>
                <w:rFonts w:asciiTheme="majorHAnsi" w:hAnsiTheme="majorHAnsi"/>
                <w:b/>
              </w:rPr>
            </w:pPr>
            <w:hyperlink r:id="rId18" w:history="1">
              <w:r w:rsidR="00054D89" w:rsidRPr="00A906F0">
                <w:rPr>
                  <w:rStyle w:val="Hyperlink"/>
                  <w:rFonts w:asciiTheme="majorHAnsi" w:hAnsiTheme="majorHAnsi"/>
                  <w:b/>
                </w:rPr>
                <w:t>20 Important Points about Acceleration</w:t>
              </w:r>
            </w:hyperlink>
            <w:r w:rsidR="00A906F0">
              <w:rPr>
                <w:rFonts w:asciiTheme="majorHAnsi" w:hAnsiTheme="majorHAnsi"/>
                <w:b/>
              </w:rPr>
              <w:t xml:space="preserve"> </w:t>
            </w:r>
          </w:p>
          <w:p w14:paraId="54F13979" w14:textId="5A2FB06D" w:rsidR="00054D89" w:rsidRDefault="00AD66A2" w:rsidP="002F08A8">
            <w:pPr>
              <w:rPr>
                <w:rFonts w:asciiTheme="majorHAnsi" w:hAnsiTheme="majorHAnsi"/>
              </w:rPr>
            </w:pPr>
            <w:hyperlink r:id="rId19" w:history="1">
              <w:r w:rsidR="00054D89" w:rsidRPr="002F08A8">
                <w:rPr>
                  <w:rStyle w:val="Hyperlink"/>
                  <w:rFonts w:asciiTheme="majorHAnsi" w:hAnsiTheme="majorHAnsi"/>
                  <w:b/>
                </w:rPr>
                <w:t xml:space="preserve">20 </w:t>
              </w:r>
              <w:r w:rsidR="002F08A8" w:rsidRPr="002F08A8">
                <w:rPr>
                  <w:rStyle w:val="Hyperlink"/>
                  <w:rFonts w:asciiTheme="majorHAnsi" w:hAnsiTheme="majorHAnsi"/>
                  <w:b/>
                </w:rPr>
                <w:t>Forms</w:t>
              </w:r>
              <w:r w:rsidR="00054D89" w:rsidRPr="002F08A8">
                <w:rPr>
                  <w:rStyle w:val="Hyperlink"/>
                  <w:rFonts w:asciiTheme="majorHAnsi" w:hAnsiTheme="majorHAnsi"/>
                  <w:b/>
                </w:rPr>
                <w:t xml:space="preserve"> of Acceleration</w:t>
              </w:r>
            </w:hyperlink>
          </w:p>
        </w:tc>
      </w:tr>
      <w:tr w:rsidR="00D31C59" w14:paraId="62EDAB4B" w14:textId="77777777" w:rsidTr="000327F6">
        <w:trPr>
          <w:trHeight w:val="453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6159AF0D" w14:textId="5FD1A967" w:rsidR="00D31C59" w:rsidRPr="00A777E9" w:rsidRDefault="00D31C59" w:rsidP="0015138F">
            <w:pPr>
              <w:rPr>
                <w:rFonts w:asciiTheme="majorHAnsi" w:hAnsiTheme="majorHAnsi"/>
                <w:b/>
              </w:rPr>
            </w:pPr>
            <w:r w:rsidRPr="00A777E9">
              <w:rPr>
                <w:rFonts w:asciiTheme="majorHAnsi" w:hAnsiTheme="majorHAnsi"/>
                <w:b/>
              </w:rPr>
              <w:t>11:45</w:t>
            </w:r>
          </w:p>
        </w:tc>
        <w:tc>
          <w:tcPr>
            <w:tcW w:w="4412" w:type="dxa"/>
            <w:gridSpan w:val="2"/>
            <w:vAlign w:val="center"/>
          </w:tcPr>
          <w:p w14:paraId="489D71FE" w14:textId="77777777" w:rsidR="00D31C59" w:rsidRPr="00A36BB2" w:rsidRDefault="00D31C59" w:rsidP="00604A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Nuts &amp; Bolts</w:t>
            </w:r>
          </w:p>
        </w:tc>
        <w:tc>
          <w:tcPr>
            <w:tcW w:w="1350" w:type="dxa"/>
          </w:tcPr>
          <w:p w14:paraId="5B2B092B" w14:textId="77777777" w:rsidR="00D31C59" w:rsidRPr="002C1CAF" w:rsidRDefault="00D31C59" w:rsidP="00604A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Pam </w:t>
            </w:r>
          </w:p>
        </w:tc>
        <w:tc>
          <w:tcPr>
            <w:tcW w:w="7200" w:type="dxa"/>
          </w:tcPr>
          <w:p w14:paraId="1D0BA60B" w14:textId="77777777" w:rsidR="00D31C59" w:rsidRDefault="00D31C59" w:rsidP="00604A35">
            <w:pPr>
              <w:jc w:val="center"/>
              <w:rPr>
                <w:rFonts w:asciiTheme="majorHAnsi" w:hAnsiTheme="majorHAnsi"/>
              </w:rPr>
            </w:pPr>
          </w:p>
        </w:tc>
      </w:tr>
      <w:tr w:rsidR="00D31C59" w14:paraId="73FA3040" w14:textId="77777777" w:rsidTr="000327F6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52D13808" w14:textId="77777777" w:rsidR="00D31C59" w:rsidRDefault="00D31C59" w:rsidP="001513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</w:t>
            </w:r>
          </w:p>
        </w:tc>
        <w:tc>
          <w:tcPr>
            <w:tcW w:w="4412" w:type="dxa"/>
            <w:gridSpan w:val="2"/>
            <w:vAlign w:val="center"/>
          </w:tcPr>
          <w:p w14:paraId="3F5F784D" w14:textId="77777777" w:rsidR="00D31C59" w:rsidRPr="00A777E9" w:rsidRDefault="00D31C59" w:rsidP="00A777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Highly Capable Coordinating Council Meeting </w:t>
            </w:r>
            <w:r w:rsidRPr="003779A9">
              <w:rPr>
                <w:rFonts w:asciiTheme="majorHAnsi" w:hAnsiTheme="majorHAnsi"/>
                <w:sz w:val="20"/>
                <w:szCs w:val="20"/>
              </w:rPr>
              <w:t>(Others excused for a 1-hour lunch break on their own)</w:t>
            </w:r>
          </w:p>
        </w:tc>
        <w:tc>
          <w:tcPr>
            <w:tcW w:w="1350" w:type="dxa"/>
            <w:vAlign w:val="center"/>
          </w:tcPr>
          <w:p w14:paraId="4C97034E" w14:textId="77777777" w:rsidR="00D31C59" w:rsidRPr="002C1CAF" w:rsidRDefault="00D31C59" w:rsidP="004C35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Pam Estvold</w:t>
            </w:r>
          </w:p>
        </w:tc>
        <w:tc>
          <w:tcPr>
            <w:tcW w:w="7200" w:type="dxa"/>
          </w:tcPr>
          <w:p w14:paraId="58669F4D" w14:textId="77777777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</w:p>
        </w:tc>
      </w:tr>
      <w:tr w:rsidR="00D31C59" w14:paraId="106BD59B" w14:textId="77777777" w:rsidTr="000327F6">
        <w:trPr>
          <w:trHeight w:val="867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6019FAF0" w14:textId="2F17166A" w:rsidR="00D31C59" w:rsidRDefault="003779A9" w:rsidP="001602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1:00-2:</w:t>
            </w:r>
            <w:r w:rsidR="00E17CC7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4412" w:type="dxa"/>
            <w:gridSpan w:val="2"/>
            <w:vAlign w:val="center"/>
          </w:tcPr>
          <w:p w14:paraId="5FBCB469" w14:textId="64AB721F" w:rsidR="000327F6" w:rsidRDefault="00E17CC7" w:rsidP="00A777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RESOURCE TREASURE HUNT</w:t>
            </w:r>
          </w:p>
          <w:p w14:paraId="3D106605" w14:textId="77777777" w:rsidR="000327F6" w:rsidRDefault="000327F6" w:rsidP="00A777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Align w:val="center"/>
          </w:tcPr>
          <w:p w14:paraId="3926A8C8" w14:textId="77777777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and Jan</w:t>
            </w:r>
          </w:p>
        </w:tc>
        <w:tc>
          <w:tcPr>
            <w:tcW w:w="7200" w:type="dxa"/>
          </w:tcPr>
          <w:p w14:paraId="4D7AA0FD" w14:textId="2B3BA347" w:rsidR="000327F6" w:rsidRPr="00512C12" w:rsidRDefault="00AD66A2" w:rsidP="00CF03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</w:rPr>
            </w:pPr>
            <w:hyperlink r:id="rId20" w:history="1">
              <w:r w:rsidR="00CF0307" w:rsidRPr="00512C12">
                <w:rPr>
                  <w:rStyle w:val="Hyperlink"/>
                  <w:rFonts w:asciiTheme="majorHAnsi" w:hAnsiTheme="majorHAnsi"/>
                  <w:b/>
                </w:rPr>
                <w:t>Treasure Map Acceleration Policy</w:t>
              </w:r>
            </w:hyperlink>
          </w:p>
          <w:p w14:paraId="45C86DD5" w14:textId="5F0E2026" w:rsidR="00CF0307" w:rsidRPr="00512C12" w:rsidRDefault="00AD66A2" w:rsidP="00CF03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</w:rPr>
            </w:pPr>
            <w:hyperlink r:id="rId21" w:history="1">
              <w:r w:rsidR="00CF0307" w:rsidRPr="00512C12">
                <w:rPr>
                  <w:rStyle w:val="Hyperlink"/>
                  <w:rFonts w:asciiTheme="majorHAnsi" w:hAnsiTheme="majorHAnsi"/>
                  <w:b/>
                </w:rPr>
                <w:t>Treasure Map CCSS</w:t>
              </w:r>
            </w:hyperlink>
          </w:p>
          <w:p w14:paraId="34F4A173" w14:textId="184246D6" w:rsidR="00CF0307" w:rsidRPr="00512C12" w:rsidRDefault="00AD66A2" w:rsidP="00CF03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</w:rPr>
            </w:pPr>
            <w:hyperlink r:id="rId22" w:history="1">
              <w:r w:rsidR="00CF0307" w:rsidRPr="00512C12">
                <w:rPr>
                  <w:rStyle w:val="Hyperlink"/>
                  <w:rFonts w:asciiTheme="majorHAnsi" w:hAnsiTheme="majorHAnsi"/>
                  <w:b/>
                </w:rPr>
                <w:t xml:space="preserve">Treasure Map </w:t>
              </w:r>
              <w:r w:rsidR="00512C12" w:rsidRPr="00512C12">
                <w:rPr>
                  <w:rStyle w:val="Hyperlink"/>
                  <w:rFonts w:asciiTheme="majorHAnsi" w:hAnsiTheme="majorHAnsi"/>
                  <w:b/>
                </w:rPr>
                <w:t>Professional Development</w:t>
              </w:r>
            </w:hyperlink>
          </w:p>
          <w:p w14:paraId="6D467D8B" w14:textId="0EBA5A3F" w:rsidR="00CF0307" w:rsidRPr="009D79FC" w:rsidRDefault="00AD66A2" w:rsidP="00CF0307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hyperlink r:id="rId23" w:history="1">
              <w:r w:rsidR="00CF0307" w:rsidRPr="00512C12">
                <w:rPr>
                  <w:rStyle w:val="Hyperlink"/>
                  <w:rFonts w:asciiTheme="majorHAnsi" w:hAnsiTheme="majorHAnsi"/>
                  <w:b/>
                </w:rPr>
                <w:t>Treasure Map Online Distance Learning</w:t>
              </w:r>
            </w:hyperlink>
          </w:p>
          <w:p w14:paraId="2FFEBECC" w14:textId="49583460" w:rsidR="009D79FC" w:rsidRPr="009D79FC" w:rsidRDefault="00AD66A2" w:rsidP="00CF0307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hyperlink r:id="rId24" w:history="1">
              <w:r w:rsidR="009D79FC" w:rsidRPr="009D79FC">
                <w:rPr>
                  <w:rStyle w:val="Hyperlink"/>
                  <w:rFonts w:asciiTheme="majorHAnsi" w:hAnsiTheme="majorHAnsi"/>
                  <w:b/>
                </w:rPr>
                <w:t>Treasure Map Curriculum Compacting</w:t>
              </w:r>
            </w:hyperlink>
          </w:p>
          <w:p w14:paraId="5AEA5FBD" w14:textId="0F2BFEAB" w:rsidR="009D79FC" w:rsidRPr="009D79FC" w:rsidRDefault="00AD66A2" w:rsidP="00CF0307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hyperlink r:id="rId25" w:history="1">
              <w:r w:rsidR="009D79FC" w:rsidRPr="009D79FC">
                <w:rPr>
                  <w:rStyle w:val="Hyperlink"/>
                  <w:rFonts w:asciiTheme="majorHAnsi" w:hAnsiTheme="majorHAnsi"/>
                  <w:b/>
                </w:rPr>
                <w:t>Treasure Map Social Emotional</w:t>
              </w:r>
            </w:hyperlink>
          </w:p>
          <w:p w14:paraId="647EE83C" w14:textId="1DBA8C4C" w:rsidR="009D79FC" w:rsidRPr="00512C12" w:rsidRDefault="00AD66A2" w:rsidP="00CF03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</w:rPr>
            </w:pPr>
            <w:hyperlink r:id="rId26" w:history="1">
              <w:r w:rsidR="009D79FC" w:rsidRPr="009D79FC">
                <w:rPr>
                  <w:rStyle w:val="Hyperlink"/>
                  <w:rFonts w:asciiTheme="majorHAnsi" w:hAnsiTheme="majorHAnsi"/>
                  <w:b/>
                </w:rPr>
                <w:t>Treasure Map Grouping</w:t>
              </w:r>
            </w:hyperlink>
          </w:p>
          <w:p w14:paraId="3370FB77" w14:textId="72EC85C8" w:rsidR="00CF0307" w:rsidRPr="00CF0307" w:rsidRDefault="00CF0307" w:rsidP="00CF0307">
            <w:pPr>
              <w:rPr>
                <w:rFonts w:asciiTheme="majorHAnsi" w:hAnsiTheme="majorHAnsi"/>
              </w:rPr>
            </w:pPr>
          </w:p>
        </w:tc>
      </w:tr>
      <w:tr w:rsidR="000327F6" w14:paraId="54C7987B" w14:textId="77777777" w:rsidTr="000327F6">
        <w:trPr>
          <w:trHeight w:val="867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13EE58D4" w14:textId="73A02C12" w:rsidR="000327F6" w:rsidRDefault="000327F6" w:rsidP="001602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2:15-2:45</w:t>
            </w:r>
          </w:p>
        </w:tc>
        <w:tc>
          <w:tcPr>
            <w:tcW w:w="4412" w:type="dxa"/>
            <w:gridSpan w:val="2"/>
            <w:vAlign w:val="center"/>
          </w:tcPr>
          <w:p w14:paraId="13E88095" w14:textId="77777777" w:rsidR="000327F6" w:rsidRDefault="000327F6" w:rsidP="00A777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 PLANNING</w:t>
            </w:r>
          </w:p>
          <w:p w14:paraId="39D2755D" w14:textId="59998F3F" w:rsidR="00E17CC7" w:rsidRDefault="00E17CC7" w:rsidP="00A777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30-60-90</w:t>
            </w:r>
          </w:p>
        </w:tc>
        <w:tc>
          <w:tcPr>
            <w:tcW w:w="1350" w:type="dxa"/>
            <w:vAlign w:val="center"/>
          </w:tcPr>
          <w:p w14:paraId="59ED3B0A" w14:textId="77777777" w:rsidR="000327F6" w:rsidRDefault="000327F6" w:rsidP="004C3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14:paraId="36E356FB" w14:textId="4C5E64A0" w:rsidR="00A463DE" w:rsidRPr="00240746" w:rsidRDefault="00AD66A2" w:rsidP="00F31F1F">
            <w:pPr>
              <w:rPr>
                <w:rFonts w:asciiTheme="majorHAnsi" w:hAnsiTheme="majorHAnsi"/>
                <w:b/>
              </w:rPr>
            </w:pPr>
            <w:hyperlink r:id="rId27" w:history="1">
              <w:r w:rsidR="00A463DE" w:rsidRPr="00240746">
                <w:rPr>
                  <w:rStyle w:val="Hyperlink"/>
                  <w:rFonts w:asciiTheme="majorHAnsi" w:hAnsiTheme="majorHAnsi"/>
                  <w:b/>
                </w:rPr>
                <w:t>Follow-up Task</w:t>
              </w:r>
            </w:hyperlink>
          </w:p>
          <w:p w14:paraId="4DFB86A0" w14:textId="360FA3CA" w:rsidR="000327F6" w:rsidRPr="00240746" w:rsidRDefault="00AD66A2" w:rsidP="00F31F1F">
            <w:pPr>
              <w:rPr>
                <w:rFonts w:asciiTheme="majorHAnsi" w:hAnsiTheme="majorHAnsi"/>
                <w:b/>
              </w:rPr>
            </w:pPr>
            <w:hyperlink r:id="rId28" w:history="1">
              <w:r w:rsidR="00A463DE" w:rsidRPr="00240746">
                <w:rPr>
                  <w:rStyle w:val="Hyperlink"/>
                  <w:rFonts w:asciiTheme="majorHAnsi" w:hAnsiTheme="majorHAnsi"/>
                  <w:b/>
                </w:rPr>
                <w:t>30-60-90</w:t>
              </w:r>
            </w:hyperlink>
          </w:p>
          <w:p w14:paraId="45687E71" w14:textId="77777777" w:rsidR="000327F6" w:rsidRDefault="000327F6" w:rsidP="000327F6">
            <w:pPr>
              <w:rPr>
                <w:rFonts w:asciiTheme="majorHAnsi" w:hAnsiTheme="majorHAnsi"/>
              </w:rPr>
            </w:pPr>
          </w:p>
        </w:tc>
      </w:tr>
      <w:tr w:rsidR="000327F6" w14:paraId="1D24221D" w14:textId="77777777" w:rsidTr="000327F6">
        <w:trPr>
          <w:trHeight w:val="867"/>
        </w:trPr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7EA09A"/>
            <w:vAlign w:val="center"/>
          </w:tcPr>
          <w:p w14:paraId="083181F3" w14:textId="77777777" w:rsidR="000327F6" w:rsidRDefault="000327F6" w:rsidP="001602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2:45-3:00</w:t>
            </w:r>
          </w:p>
        </w:tc>
        <w:tc>
          <w:tcPr>
            <w:tcW w:w="4412" w:type="dxa"/>
            <w:gridSpan w:val="2"/>
            <w:vAlign w:val="center"/>
          </w:tcPr>
          <w:p w14:paraId="6E5303E4" w14:textId="77777777" w:rsidR="000327F6" w:rsidRDefault="000327F6" w:rsidP="00A777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PLUS/DELTA</w:t>
            </w:r>
          </w:p>
        </w:tc>
        <w:tc>
          <w:tcPr>
            <w:tcW w:w="1350" w:type="dxa"/>
            <w:vAlign w:val="center"/>
          </w:tcPr>
          <w:p w14:paraId="01C94003" w14:textId="77777777" w:rsidR="000327F6" w:rsidRDefault="000327F6" w:rsidP="004C3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14:paraId="20A96212" w14:textId="77777777" w:rsidR="000327F6" w:rsidRDefault="000327F6" w:rsidP="004C354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E3D674A" w14:textId="77777777" w:rsidR="00191B9B" w:rsidRDefault="00191B9B" w:rsidP="008928CC">
      <w:pPr>
        <w:tabs>
          <w:tab w:val="left" w:pos="2175"/>
        </w:tabs>
        <w:rPr>
          <w:rFonts w:asciiTheme="majorHAnsi" w:hAnsiTheme="majorHAnsi"/>
        </w:rPr>
      </w:pPr>
    </w:p>
    <w:p w14:paraId="18625A6F" w14:textId="77777777" w:rsidR="005B53E7" w:rsidRPr="00CA4176" w:rsidRDefault="000C5644" w:rsidP="000C5644">
      <w:pPr>
        <w:tabs>
          <w:tab w:val="left" w:pos="2175"/>
        </w:tabs>
        <w:rPr>
          <w:rFonts w:asciiTheme="majorHAnsi" w:hAnsiTheme="majorHAnsi"/>
          <w:b/>
          <w:u w:val="single"/>
        </w:rPr>
      </w:pPr>
      <w:r w:rsidRPr="00CA4176">
        <w:rPr>
          <w:rFonts w:asciiTheme="majorHAnsi" w:hAnsiTheme="majorHAnsi"/>
          <w:b/>
          <w:u w:val="single"/>
        </w:rPr>
        <w:t xml:space="preserve">Upcoming PLC </w:t>
      </w:r>
      <w:r w:rsidR="005B53E7" w:rsidRPr="00CA4176">
        <w:rPr>
          <w:rFonts w:asciiTheme="majorHAnsi" w:hAnsiTheme="majorHAnsi"/>
          <w:b/>
          <w:u w:val="single"/>
        </w:rPr>
        <w:t>Information</w:t>
      </w:r>
    </w:p>
    <w:p w14:paraId="7147F330" w14:textId="34079894" w:rsidR="000C5644" w:rsidRDefault="005B53E7" w:rsidP="005B53E7">
      <w:pPr>
        <w:tabs>
          <w:tab w:val="left" w:pos="720"/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PLCs for practitioners:</w:t>
      </w:r>
      <w:r w:rsidR="000C5644">
        <w:rPr>
          <w:rFonts w:asciiTheme="majorHAnsi" w:hAnsiTheme="majorHAnsi"/>
          <w:b/>
        </w:rPr>
        <w:tab/>
      </w:r>
      <w:r w:rsidR="000C5644">
        <w:rPr>
          <w:rFonts w:asciiTheme="majorHAnsi" w:hAnsiTheme="majorHAnsi"/>
          <w:b/>
        </w:rPr>
        <w:tab/>
      </w:r>
      <w:r w:rsidR="000C5644">
        <w:rPr>
          <w:rFonts w:asciiTheme="majorHAnsi" w:hAnsiTheme="majorHAnsi"/>
          <w:b/>
        </w:rPr>
        <w:tab/>
      </w:r>
      <w:r w:rsidR="000C5644">
        <w:rPr>
          <w:rFonts w:asciiTheme="majorHAnsi" w:hAnsiTheme="majorHAnsi"/>
          <w:b/>
        </w:rPr>
        <w:tab/>
      </w:r>
    </w:p>
    <w:p w14:paraId="70495A71" w14:textId="052CF6C3" w:rsidR="000C5644" w:rsidRPr="005B53E7" w:rsidRDefault="000C5644" w:rsidP="005B53E7">
      <w:pPr>
        <w:pStyle w:val="ListParagraph"/>
        <w:numPr>
          <w:ilvl w:val="0"/>
          <w:numId w:val="32"/>
        </w:numPr>
        <w:tabs>
          <w:tab w:val="left" w:pos="2175"/>
        </w:tabs>
        <w:rPr>
          <w:rFonts w:asciiTheme="majorHAnsi" w:hAnsiTheme="majorHAnsi"/>
        </w:rPr>
      </w:pPr>
      <w:r w:rsidRPr="005B53E7">
        <w:rPr>
          <w:rFonts w:asciiTheme="majorHAnsi" w:hAnsiTheme="majorHAnsi"/>
        </w:rPr>
        <w:t>December 10, 2015 – Primary Source Documentation with Kim Kellogg, ELA Regional Coordinator</w:t>
      </w:r>
      <w:r w:rsidRPr="005B53E7">
        <w:rPr>
          <w:rFonts w:asciiTheme="majorHAnsi" w:hAnsiTheme="majorHAnsi"/>
        </w:rPr>
        <w:tab/>
      </w:r>
      <w:r w:rsidRPr="005B53E7">
        <w:rPr>
          <w:rFonts w:asciiTheme="majorHAnsi" w:hAnsiTheme="majorHAnsi"/>
        </w:rPr>
        <w:tab/>
      </w:r>
    </w:p>
    <w:p w14:paraId="491F915E" w14:textId="200EE91A" w:rsidR="000C5644" w:rsidRPr="005B53E7" w:rsidRDefault="000C5644" w:rsidP="005B53E7">
      <w:pPr>
        <w:pStyle w:val="ListParagraph"/>
        <w:numPr>
          <w:ilvl w:val="0"/>
          <w:numId w:val="32"/>
        </w:numPr>
        <w:tabs>
          <w:tab w:val="left" w:pos="2175"/>
        </w:tabs>
        <w:rPr>
          <w:rFonts w:asciiTheme="majorHAnsi" w:hAnsiTheme="majorHAnsi"/>
        </w:rPr>
      </w:pPr>
      <w:r w:rsidRPr="005B53E7">
        <w:rPr>
          <w:rFonts w:asciiTheme="majorHAnsi" w:hAnsiTheme="majorHAnsi"/>
        </w:rPr>
        <w:t>February 18, 2016 – Math Differentiation Strategies with Mary Ellen Huggins, Math Regional Coordinator</w:t>
      </w:r>
    </w:p>
    <w:p w14:paraId="3C9E11EC" w14:textId="77115359" w:rsidR="000C5644" w:rsidRPr="005B53E7" w:rsidRDefault="000C5644" w:rsidP="005B53E7">
      <w:pPr>
        <w:pStyle w:val="ListParagraph"/>
        <w:numPr>
          <w:ilvl w:val="0"/>
          <w:numId w:val="32"/>
        </w:numPr>
        <w:tabs>
          <w:tab w:val="left" w:pos="2175"/>
        </w:tabs>
        <w:rPr>
          <w:rFonts w:asciiTheme="majorHAnsi" w:hAnsiTheme="majorHAnsi"/>
          <w:b/>
        </w:rPr>
      </w:pPr>
      <w:r w:rsidRPr="005B53E7">
        <w:rPr>
          <w:rFonts w:asciiTheme="majorHAnsi" w:hAnsiTheme="majorHAnsi"/>
        </w:rPr>
        <w:t>March 24, 2016 – ELA Differentiation Strategies with Kim Kellogg, ELA Regional Coordinator</w:t>
      </w:r>
    </w:p>
    <w:p w14:paraId="1F6142AF" w14:textId="77777777" w:rsidR="000C5644" w:rsidRDefault="000C5644" w:rsidP="008928CC">
      <w:pPr>
        <w:tabs>
          <w:tab w:val="left" w:pos="2175"/>
        </w:tabs>
        <w:rPr>
          <w:rFonts w:asciiTheme="majorHAnsi" w:hAnsiTheme="majorHAnsi"/>
          <w:b/>
        </w:rPr>
      </w:pPr>
    </w:p>
    <w:p w14:paraId="2275326B" w14:textId="1F151FD2" w:rsidR="005B53E7" w:rsidRDefault="005B53E7" w:rsidP="008928CC">
      <w:p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PLCs for Program Coordinators:</w:t>
      </w:r>
    </w:p>
    <w:p w14:paraId="051C05BF" w14:textId="3E3B0E82" w:rsidR="005B53E7" w:rsidRDefault="005B53E7" w:rsidP="005B53E7">
      <w:pPr>
        <w:tabs>
          <w:tab w:val="left" w:pos="720"/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TBD -  More information will be coming from Todd Christensen. </w:t>
      </w:r>
    </w:p>
    <w:p w14:paraId="49A87AD0" w14:textId="77777777" w:rsidR="00CA4176" w:rsidRDefault="00CA4176" w:rsidP="008928CC">
      <w:pPr>
        <w:tabs>
          <w:tab w:val="left" w:pos="2175"/>
        </w:tabs>
        <w:rPr>
          <w:rFonts w:asciiTheme="majorHAnsi" w:hAnsiTheme="majorHAnsi"/>
          <w:b/>
        </w:rPr>
      </w:pPr>
    </w:p>
    <w:p w14:paraId="19766884" w14:textId="7EB17209" w:rsidR="002B64A3" w:rsidRPr="00CA4176" w:rsidRDefault="0022185F" w:rsidP="008928CC">
      <w:pPr>
        <w:tabs>
          <w:tab w:val="left" w:pos="2175"/>
        </w:tabs>
        <w:rPr>
          <w:rFonts w:asciiTheme="majorHAnsi" w:hAnsiTheme="majorHAnsi"/>
          <w:b/>
          <w:u w:val="single"/>
        </w:rPr>
      </w:pPr>
      <w:r w:rsidRPr="00CA4176">
        <w:rPr>
          <w:rFonts w:asciiTheme="majorHAnsi" w:hAnsiTheme="majorHAnsi"/>
          <w:b/>
          <w:u w:val="single"/>
        </w:rPr>
        <w:t xml:space="preserve">Upcoming </w:t>
      </w:r>
      <w:r w:rsidR="00604A35" w:rsidRPr="00CA4176">
        <w:rPr>
          <w:rFonts w:asciiTheme="majorHAnsi" w:hAnsiTheme="majorHAnsi"/>
          <w:b/>
          <w:u w:val="single"/>
        </w:rPr>
        <w:t xml:space="preserve">HI-Cap </w:t>
      </w:r>
      <w:r w:rsidRPr="00CA4176">
        <w:rPr>
          <w:rFonts w:asciiTheme="majorHAnsi" w:hAnsiTheme="majorHAnsi"/>
          <w:b/>
          <w:u w:val="single"/>
        </w:rPr>
        <w:t>Meeting Dates</w:t>
      </w:r>
      <w:r w:rsidR="00CA4176">
        <w:rPr>
          <w:rFonts w:asciiTheme="majorHAnsi" w:hAnsiTheme="majorHAnsi"/>
          <w:b/>
          <w:u w:val="single"/>
        </w:rPr>
        <w:tab/>
      </w:r>
    </w:p>
    <w:p w14:paraId="4FE006E6" w14:textId="77777777" w:rsidR="002B64A3" w:rsidRDefault="00604A35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January 21, 2016</w:t>
      </w:r>
      <w:r w:rsidR="000327F6">
        <w:rPr>
          <w:rFonts w:asciiTheme="majorHAnsi" w:hAnsiTheme="majorHAnsi"/>
        </w:rPr>
        <w:tab/>
      </w:r>
      <w:r w:rsidR="000327F6">
        <w:rPr>
          <w:rFonts w:asciiTheme="majorHAnsi" w:hAnsiTheme="majorHAnsi"/>
        </w:rPr>
        <w:tab/>
      </w:r>
    </w:p>
    <w:p w14:paraId="64B03090" w14:textId="60758935" w:rsidR="00604A35" w:rsidRPr="000327F6" w:rsidRDefault="00604A35" w:rsidP="008928CC">
      <w:p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April 28, 2016</w:t>
      </w:r>
    </w:p>
    <w:sectPr w:rsidR="00604A35" w:rsidRPr="000327F6" w:rsidSect="003779A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864" w:right="835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33D6" w14:textId="77777777" w:rsidR="005B53E7" w:rsidRDefault="005B53E7" w:rsidP="00125D97">
      <w:r>
        <w:separator/>
      </w:r>
    </w:p>
  </w:endnote>
  <w:endnote w:type="continuationSeparator" w:id="0">
    <w:p w14:paraId="17BF37C0" w14:textId="77777777" w:rsidR="005B53E7" w:rsidRDefault="005B53E7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9C37" w14:textId="77777777" w:rsidR="005B53E7" w:rsidRDefault="005B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2739" w14:textId="77777777" w:rsidR="005B53E7" w:rsidRDefault="005B5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78CD" w14:textId="77777777" w:rsidR="005B53E7" w:rsidRDefault="005B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313E" w14:textId="77777777" w:rsidR="005B53E7" w:rsidRDefault="005B53E7" w:rsidP="00125D97">
      <w:r>
        <w:separator/>
      </w:r>
    </w:p>
  </w:footnote>
  <w:footnote w:type="continuationSeparator" w:id="0">
    <w:p w14:paraId="113720C5" w14:textId="77777777" w:rsidR="005B53E7" w:rsidRDefault="005B53E7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2639" w14:textId="77777777" w:rsidR="005B53E7" w:rsidRDefault="005B5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119F" w14:textId="77777777" w:rsidR="005B53E7" w:rsidRDefault="005B5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770E" w14:textId="77777777" w:rsidR="005B53E7" w:rsidRDefault="005B5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27F34"/>
    <w:multiLevelType w:val="hybridMultilevel"/>
    <w:tmpl w:val="C9A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4"/>
  </w:num>
  <w:num w:numId="9">
    <w:abstractNumId w:val="11"/>
  </w:num>
  <w:num w:numId="10">
    <w:abstractNumId w:val="22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29"/>
  </w:num>
  <w:num w:numId="18">
    <w:abstractNumId w:val="20"/>
  </w:num>
  <w:num w:numId="19">
    <w:abstractNumId w:val="5"/>
  </w:num>
  <w:num w:numId="20">
    <w:abstractNumId w:val="26"/>
  </w:num>
  <w:num w:numId="21">
    <w:abstractNumId w:val="23"/>
  </w:num>
  <w:num w:numId="22">
    <w:abstractNumId w:val="2"/>
  </w:num>
  <w:num w:numId="23">
    <w:abstractNumId w:val="30"/>
  </w:num>
  <w:num w:numId="24">
    <w:abstractNumId w:val="16"/>
  </w:num>
  <w:num w:numId="25">
    <w:abstractNumId w:val="13"/>
  </w:num>
  <w:num w:numId="26">
    <w:abstractNumId w:val="3"/>
  </w:num>
  <w:num w:numId="27">
    <w:abstractNumId w:val="1"/>
  </w:num>
  <w:num w:numId="28">
    <w:abstractNumId w:val="31"/>
  </w:num>
  <w:num w:numId="29">
    <w:abstractNumId w:val="15"/>
  </w:num>
  <w:num w:numId="30">
    <w:abstractNumId w:val="28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748F"/>
    <w:rsid w:val="000327F6"/>
    <w:rsid w:val="00040A64"/>
    <w:rsid w:val="00047DBC"/>
    <w:rsid w:val="00054D89"/>
    <w:rsid w:val="0008760F"/>
    <w:rsid w:val="000A41F8"/>
    <w:rsid w:val="000B14B4"/>
    <w:rsid w:val="000B4973"/>
    <w:rsid w:val="000C4DC1"/>
    <w:rsid w:val="000C5644"/>
    <w:rsid w:val="000C63F5"/>
    <w:rsid w:val="000F7F1E"/>
    <w:rsid w:val="001200FA"/>
    <w:rsid w:val="00125D97"/>
    <w:rsid w:val="00135A66"/>
    <w:rsid w:val="0015138F"/>
    <w:rsid w:val="00156103"/>
    <w:rsid w:val="001602FA"/>
    <w:rsid w:val="0016064F"/>
    <w:rsid w:val="00172940"/>
    <w:rsid w:val="00183CDA"/>
    <w:rsid w:val="0018797B"/>
    <w:rsid w:val="00191B9B"/>
    <w:rsid w:val="001C0BEF"/>
    <w:rsid w:val="0021739C"/>
    <w:rsid w:val="0022185F"/>
    <w:rsid w:val="00240746"/>
    <w:rsid w:val="00266049"/>
    <w:rsid w:val="002870C6"/>
    <w:rsid w:val="002949F4"/>
    <w:rsid w:val="002971BB"/>
    <w:rsid w:val="002975FC"/>
    <w:rsid w:val="002A6B63"/>
    <w:rsid w:val="002B0D6C"/>
    <w:rsid w:val="002B6282"/>
    <w:rsid w:val="002B64A3"/>
    <w:rsid w:val="002C1CAF"/>
    <w:rsid w:val="002C79A1"/>
    <w:rsid w:val="002D312B"/>
    <w:rsid w:val="002E44AC"/>
    <w:rsid w:val="002F08A8"/>
    <w:rsid w:val="003000E2"/>
    <w:rsid w:val="003021FA"/>
    <w:rsid w:val="003077E0"/>
    <w:rsid w:val="003353EF"/>
    <w:rsid w:val="00347BBF"/>
    <w:rsid w:val="00355E74"/>
    <w:rsid w:val="00362D2B"/>
    <w:rsid w:val="003779A9"/>
    <w:rsid w:val="00392FDF"/>
    <w:rsid w:val="003A5C71"/>
    <w:rsid w:val="003C37C7"/>
    <w:rsid w:val="004350AE"/>
    <w:rsid w:val="004411C4"/>
    <w:rsid w:val="00462C2D"/>
    <w:rsid w:val="004C354F"/>
    <w:rsid w:val="004E3657"/>
    <w:rsid w:val="00502172"/>
    <w:rsid w:val="005127DF"/>
    <w:rsid w:val="00512C12"/>
    <w:rsid w:val="00523809"/>
    <w:rsid w:val="00565214"/>
    <w:rsid w:val="00580987"/>
    <w:rsid w:val="0059327E"/>
    <w:rsid w:val="005A3F59"/>
    <w:rsid w:val="005B53E7"/>
    <w:rsid w:val="005C064D"/>
    <w:rsid w:val="005C0D77"/>
    <w:rsid w:val="005C5357"/>
    <w:rsid w:val="005E3D3A"/>
    <w:rsid w:val="00602485"/>
    <w:rsid w:val="00604A35"/>
    <w:rsid w:val="00605470"/>
    <w:rsid w:val="006067AC"/>
    <w:rsid w:val="0062181F"/>
    <w:rsid w:val="00654D8B"/>
    <w:rsid w:val="00661EB9"/>
    <w:rsid w:val="0067319D"/>
    <w:rsid w:val="00697C72"/>
    <w:rsid w:val="006A06A7"/>
    <w:rsid w:val="006C66B2"/>
    <w:rsid w:val="006D2F77"/>
    <w:rsid w:val="006D52F8"/>
    <w:rsid w:val="00700676"/>
    <w:rsid w:val="00716A45"/>
    <w:rsid w:val="00720987"/>
    <w:rsid w:val="0074035D"/>
    <w:rsid w:val="0077559A"/>
    <w:rsid w:val="007D1F6D"/>
    <w:rsid w:val="007F3F99"/>
    <w:rsid w:val="008021E2"/>
    <w:rsid w:val="00804C6A"/>
    <w:rsid w:val="00816AFE"/>
    <w:rsid w:val="00827845"/>
    <w:rsid w:val="008665B5"/>
    <w:rsid w:val="008928CC"/>
    <w:rsid w:val="008C0996"/>
    <w:rsid w:val="008D08E1"/>
    <w:rsid w:val="008D36AB"/>
    <w:rsid w:val="008E4F7A"/>
    <w:rsid w:val="008F041A"/>
    <w:rsid w:val="008F6CDB"/>
    <w:rsid w:val="00900211"/>
    <w:rsid w:val="009302D4"/>
    <w:rsid w:val="00950CDB"/>
    <w:rsid w:val="009644A9"/>
    <w:rsid w:val="009B57D7"/>
    <w:rsid w:val="009C4814"/>
    <w:rsid w:val="009D79FC"/>
    <w:rsid w:val="00A070E2"/>
    <w:rsid w:val="00A138D2"/>
    <w:rsid w:val="00A177F3"/>
    <w:rsid w:val="00A26F96"/>
    <w:rsid w:val="00A31B12"/>
    <w:rsid w:val="00A36BB2"/>
    <w:rsid w:val="00A374D2"/>
    <w:rsid w:val="00A463DE"/>
    <w:rsid w:val="00A6116F"/>
    <w:rsid w:val="00A71429"/>
    <w:rsid w:val="00A777E9"/>
    <w:rsid w:val="00A8632B"/>
    <w:rsid w:val="00A906F0"/>
    <w:rsid w:val="00AD3BAC"/>
    <w:rsid w:val="00AD5BE5"/>
    <w:rsid w:val="00AD66A2"/>
    <w:rsid w:val="00AF51EB"/>
    <w:rsid w:val="00B00775"/>
    <w:rsid w:val="00B032BD"/>
    <w:rsid w:val="00B24CEF"/>
    <w:rsid w:val="00B74BCF"/>
    <w:rsid w:val="00B80622"/>
    <w:rsid w:val="00BB6655"/>
    <w:rsid w:val="00C12598"/>
    <w:rsid w:val="00C8649D"/>
    <w:rsid w:val="00CA19C8"/>
    <w:rsid w:val="00CA4176"/>
    <w:rsid w:val="00CA73BF"/>
    <w:rsid w:val="00CB1EB9"/>
    <w:rsid w:val="00CD3D9E"/>
    <w:rsid w:val="00CF0307"/>
    <w:rsid w:val="00CF3C83"/>
    <w:rsid w:val="00D034A5"/>
    <w:rsid w:val="00D3009C"/>
    <w:rsid w:val="00D31C59"/>
    <w:rsid w:val="00D6083D"/>
    <w:rsid w:val="00D8714B"/>
    <w:rsid w:val="00DA0DAB"/>
    <w:rsid w:val="00DB5B49"/>
    <w:rsid w:val="00DD41FC"/>
    <w:rsid w:val="00E17CC7"/>
    <w:rsid w:val="00E24A3C"/>
    <w:rsid w:val="00E60219"/>
    <w:rsid w:val="00E73FE1"/>
    <w:rsid w:val="00E924B2"/>
    <w:rsid w:val="00EA476C"/>
    <w:rsid w:val="00EA6CC5"/>
    <w:rsid w:val="00EF2DC2"/>
    <w:rsid w:val="00F0001A"/>
    <w:rsid w:val="00F31F1F"/>
    <w:rsid w:val="00F5222D"/>
    <w:rsid w:val="00FA0235"/>
    <w:rsid w:val="00FB521C"/>
    <w:rsid w:val="00FC1AC9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ACFEDBB"/>
  <w15:docId w15:val="{E513BB09-C861-471A-A32A-9ABECE2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wesd.org/website/Teaching_Learning/HiCap/2015-16%20meetings/HiCap%20Coop%20Contractors.docx" TargetMode="External"/><Relationship Id="rId13" Type="http://schemas.openxmlformats.org/officeDocument/2006/relationships/hyperlink" Target="https://files.nwesd.org/website/Teaching_Learning/HiCap/2015-16%20meetings/October%20Ppt.pdf" TargetMode="External"/><Relationship Id="rId18" Type="http://schemas.openxmlformats.org/officeDocument/2006/relationships/hyperlink" Target="https://files.nwesd.org/website/Teaching_Learning/HiCap/2015-16%20meetings/20%20Imp%20Pts%20about%20Accel.pdf" TargetMode="External"/><Relationship Id="rId26" Type="http://schemas.openxmlformats.org/officeDocument/2006/relationships/hyperlink" Target="https://files.nwesd.org/website/Teaching_Learning/HiCap/2015-16%20meetings/Treasure%20Map-Grouping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.nwesd.org/website/Teaching_Learning/HiCap/2015-16%20meetings/Treasure%20Map%20CCSS.docx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files.nwesd.org/website/Teaching_Learning/HiCap/2015-16%20meetings/WEBSITES%20HCP%20Resources.docx" TargetMode="External"/><Relationship Id="rId17" Type="http://schemas.openxmlformats.org/officeDocument/2006/relationships/hyperlink" Target="https://files.nwesd.org/website/Teaching_Learning/HiCap/2015-16%20meetings/TABLE-%20Instr%20deliv%20Rogers%20Angelis.docx" TargetMode="External"/><Relationship Id="rId25" Type="http://schemas.openxmlformats.org/officeDocument/2006/relationships/hyperlink" Target="https://files.nwesd.org/website/Teaching_Learning/HiCap/2015-16%20meetings/Treasure%20Map-%20Social%20Emotional.doc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5-16%20meetings/TABLE-%20Instructional%20Mgmt.docx" TargetMode="External"/><Relationship Id="rId20" Type="http://schemas.openxmlformats.org/officeDocument/2006/relationships/hyperlink" Target="https://files.nwesd.org/website/Teaching_Learning/HiCap/2015-16%20meetings/Treasure%20Map%20Accel%20Policy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gc.org/sites/default/files/standards/K-12%20standards%20booklet.pdf" TargetMode="External"/><Relationship Id="rId24" Type="http://schemas.openxmlformats.org/officeDocument/2006/relationships/hyperlink" Target="https://files.nwesd.org/website/Teaching_Learning/HiCap/2015-16%20meetings/Treasure%20Map%20Curr%20Compact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files.nwesd.org/website/Teaching_Learning/HiCap/2015-16%20meetings/NationEmpowered%20Vol2.pdf" TargetMode="External"/><Relationship Id="rId23" Type="http://schemas.openxmlformats.org/officeDocument/2006/relationships/hyperlink" Target="https://files.nwesd.org/website/Teaching_Learning/HiCap/2015-16%20meetings/Treasure%20Map%20online%20dist%20lrng.docx" TargetMode="External"/><Relationship Id="rId28" Type="http://schemas.openxmlformats.org/officeDocument/2006/relationships/hyperlink" Target="https://files.nwesd.org/website/Teaching_Learning/HiCap/2015-16%20meetings/30-60-90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iles.nwesd.org/website/Teaching_Learning/HiCap/HCP%20Handbook%20June%202015.pdf" TargetMode="External"/><Relationship Id="rId19" Type="http://schemas.openxmlformats.org/officeDocument/2006/relationships/hyperlink" Target="https://files.nwesd.org/website/Teaching_Learning/HiCap/2015-16%20meetings/20%20Forms%20of%20Acceleration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wesd.org/hicap" TargetMode="External"/><Relationship Id="rId14" Type="http://schemas.openxmlformats.org/officeDocument/2006/relationships/hyperlink" Target="https://files.nwesd.org/website/Teaching_Learning/HiCap/2015-16%20meetings/NationEmpowered%20Vol1.pdf" TargetMode="External"/><Relationship Id="rId22" Type="http://schemas.openxmlformats.org/officeDocument/2006/relationships/hyperlink" Target="https://files.nwesd.org/website/Teaching_Learning/HiCap/2015-16%20meetings/Treasure%20Map%20PD.docx" TargetMode="External"/><Relationship Id="rId27" Type="http://schemas.openxmlformats.org/officeDocument/2006/relationships/hyperlink" Target="https://files.nwesd.org/website/Teaching_Learning/HiCap/2015-16%20meetings/Followup%20Task.doc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10</cp:revision>
  <cp:lastPrinted>2015-10-19T20:25:00Z</cp:lastPrinted>
  <dcterms:created xsi:type="dcterms:W3CDTF">2015-10-15T23:25:00Z</dcterms:created>
  <dcterms:modified xsi:type="dcterms:W3CDTF">2016-10-05T22:04:00Z</dcterms:modified>
</cp:coreProperties>
</file>